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71" w:rsidRPr="00D4397B" w:rsidRDefault="00221E55" w:rsidP="00141D08">
      <w:pPr>
        <w:ind w:firstLine="567"/>
        <w:jc w:val="center"/>
        <w:rPr>
          <w:b/>
          <w:sz w:val="28"/>
          <w:szCs w:val="28"/>
        </w:rPr>
      </w:pPr>
      <w:r w:rsidRPr="00D4397B">
        <w:rPr>
          <w:b/>
          <w:sz w:val="28"/>
          <w:szCs w:val="28"/>
          <w:lang w:val="en-US"/>
        </w:rPr>
        <w:t>I</w:t>
      </w:r>
      <w:r w:rsidR="00FA4971" w:rsidRPr="00D4397B">
        <w:rPr>
          <w:b/>
          <w:sz w:val="28"/>
          <w:szCs w:val="28"/>
          <w:lang w:val="en-US"/>
        </w:rPr>
        <w:t>I</w:t>
      </w:r>
      <w:r w:rsidR="00FA4971" w:rsidRPr="00D4397B">
        <w:rPr>
          <w:b/>
          <w:sz w:val="28"/>
          <w:szCs w:val="28"/>
        </w:rPr>
        <w:t xml:space="preserve">. Описание показателей для оценки эффективности деятельности органов местного самоуправления </w:t>
      </w:r>
      <w:r w:rsidR="0072526D" w:rsidRPr="00D4397B">
        <w:rPr>
          <w:b/>
          <w:sz w:val="28"/>
          <w:szCs w:val="28"/>
        </w:rPr>
        <w:t>муниципальное образование «Зеленоградский городской округ»</w:t>
      </w:r>
    </w:p>
    <w:p w:rsidR="00FA4971" w:rsidRPr="00D4397B" w:rsidRDefault="00FA4971" w:rsidP="00141D08">
      <w:pPr>
        <w:widowControl w:val="0"/>
        <w:ind w:firstLine="567"/>
        <w:rPr>
          <w:sz w:val="28"/>
          <w:szCs w:val="28"/>
        </w:rPr>
      </w:pPr>
    </w:p>
    <w:p w:rsidR="00FA4971" w:rsidRPr="00D4397B" w:rsidRDefault="00FA4971" w:rsidP="00141D08">
      <w:pPr>
        <w:pStyle w:val="text"/>
        <w:widowControl w:val="0"/>
        <w:numPr>
          <w:ilvl w:val="0"/>
          <w:numId w:val="31"/>
        </w:numPr>
        <w:spacing w:before="0" w:after="0"/>
        <w:ind w:left="0" w:firstLine="567"/>
        <w:jc w:val="center"/>
        <w:rPr>
          <w:b/>
          <w:bCs/>
          <w:color w:val="auto"/>
          <w:sz w:val="28"/>
          <w:szCs w:val="28"/>
        </w:rPr>
      </w:pPr>
      <w:r w:rsidRPr="00D4397B">
        <w:rPr>
          <w:b/>
          <w:bCs/>
          <w:color w:val="auto"/>
          <w:sz w:val="28"/>
          <w:szCs w:val="28"/>
        </w:rPr>
        <w:t>Экономическое развитие</w:t>
      </w:r>
    </w:p>
    <w:p w:rsidR="00FA4971" w:rsidRPr="00F30448" w:rsidRDefault="00FA4971" w:rsidP="00141D08">
      <w:pPr>
        <w:widowControl w:val="0"/>
        <w:ind w:firstLine="567"/>
        <w:rPr>
          <w:sz w:val="16"/>
          <w:szCs w:val="16"/>
        </w:rPr>
      </w:pPr>
    </w:p>
    <w:p w:rsidR="00FA4971" w:rsidRPr="00D4397B" w:rsidRDefault="00FA4971" w:rsidP="00141D08">
      <w:pPr>
        <w:widowControl w:val="0"/>
        <w:ind w:firstLine="567"/>
        <w:rPr>
          <w:b/>
          <w:sz w:val="28"/>
          <w:szCs w:val="28"/>
        </w:rPr>
      </w:pPr>
      <w:r w:rsidRPr="00D4397B">
        <w:rPr>
          <w:b/>
          <w:bCs/>
          <w:sz w:val="28"/>
          <w:szCs w:val="28"/>
        </w:rPr>
        <w:t xml:space="preserve">Показатель №1. </w:t>
      </w:r>
      <w:r w:rsidRPr="00D4397B">
        <w:rPr>
          <w:b/>
          <w:sz w:val="28"/>
          <w:szCs w:val="28"/>
        </w:rPr>
        <w:t>Число субъектов малого и среднего предпринимательства в расчете на 10 тыс. человек населения.</w:t>
      </w:r>
    </w:p>
    <w:p w:rsidR="002C5137" w:rsidRPr="00F30448" w:rsidRDefault="002C5137" w:rsidP="00141D08">
      <w:pPr>
        <w:widowControl w:val="0"/>
        <w:ind w:firstLine="567"/>
        <w:rPr>
          <w:b/>
          <w:sz w:val="16"/>
          <w:szCs w:val="16"/>
        </w:rPr>
      </w:pPr>
    </w:p>
    <w:p w:rsidR="00FA4971" w:rsidRPr="00D4397B" w:rsidRDefault="00EB1DD5" w:rsidP="00141D08">
      <w:pPr>
        <w:widowControl w:val="0"/>
        <w:ind w:firstLine="567"/>
        <w:rPr>
          <w:sz w:val="28"/>
          <w:szCs w:val="28"/>
        </w:rPr>
      </w:pPr>
      <w:r w:rsidRPr="00D4397B">
        <w:rPr>
          <w:sz w:val="28"/>
          <w:szCs w:val="28"/>
        </w:rPr>
        <w:t xml:space="preserve">По данным Территориального органа Федеральной службы государственной статистики по Калининградской области </w:t>
      </w:r>
      <w:r w:rsidR="006A0056" w:rsidRPr="00D4397B">
        <w:rPr>
          <w:sz w:val="28"/>
          <w:szCs w:val="28"/>
        </w:rPr>
        <w:t xml:space="preserve">(далее – Госстатистика) </w:t>
      </w:r>
      <w:r w:rsidRPr="00D4397B">
        <w:rPr>
          <w:sz w:val="28"/>
          <w:szCs w:val="28"/>
        </w:rPr>
        <w:t>ч</w:t>
      </w:r>
      <w:r w:rsidR="00FA4971" w:rsidRPr="00D4397B">
        <w:rPr>
          <w:sz w:val="28"/>
          <w:szCs w:val="28"/>
        </w:rPr>
        <w:t>исло субъектов малого и среднего предпринимательства в расчете на 10 тыс. человек населения в 201</w:t>
      </w:r>
      <w:r w:rsidR="00BF6C14" w:rsidRPr="00D4397B">
        <w:rPr>
          <w:sz w:val="28"/>
          <w:szCs w:val="28"/>
        </w:rPr>
        <w:t>8</w:t>
      </w:r>
      <w:r w:rsidR="00FA4971" w:rsidRPr="00D4397B">
        <w:rPr>
          <w:sz w:val="28"/>
          <w:szCs w:val="28"/>
        </w:rPr>
        <w:t xml:space="preserve"> году </w:t>
      </w:r>
      <w:r w:rsidR="001D4148" w:rsidRPr="00D4397B">
        <w:rPr>
          <w:sz w:val="28"/>
          <w:szCs w:val="28"/>
        </w:rPr>
        <w:t xml:space="preserve">незначительно </w:t>
      </w:r>
      <w:r w:rsidR="00BF6C14" w:rsidRPr="00D4397B">
        <w:rPr>
          <w:sz w:val="28"/>
          <w:szCs w:val="28"/>
        </w:rPr>
        <w:t>увеличилась</w:t>
      </w:r>
      <w:r w:rsidR="00FA4971" w:rsidRPr="00D4397B">
        <w:rPr>
          <w:sz w:val="28"/>
          <w:szCs w:val="28"/>
        </w:rPr>
        <w:t xml:space="preserve"> по сравнению с уровнем 201</w:t>
      </w:r>
      <w:r w:rsidR="001D4148" w:rsidRPr="00D4397B">
        <w:rPr>
          <w:sz w:val="28"/>
          <w:szCs w:val="28"/>
        </w:rPr>
        <w:t>7</w:t>
      </w:r>
      <w:r w:rsidR="0072526D" w:rsidRPr="00D4397B">
        <w:rPr>
          <w:sz w:val="28"/>
          <w:szCs w:val="28"/>
        </w:rPr>
        <w:t xml:space="preserve"> </w:t>
      </w:r>
      <w:r w:rsidR="00FA4971" w:rsidRPr="00D4397B">
        <w:rPr>
          <w:sz w:val="28"/>
          <w:szCs w:val="28"/>
        </w:rPr>
        <w:t xml:space="preserve">года и составило </w:t>
      </w:r>
      <w:r w:rsidR="00622342" w:rsidRPr="00D4397B">
        <w:rPr>
          <w:sz w:val="28"/>
          <w:szCs w:val="28"/>
        </w:rPr>
        <w:t>4</w:t>
      </w:r>
      <w:r w:rsidR="00221E55" w:rsidRPr="00D4397B">
        <w:rPr>
          <w:sz w:val="28"/>
          <w:szCs w:val="28"/>
        </w:rPr>
        <w:t>3</w:t>
      </w:r>
      <w:r w:rsidR="001D4148" w:rsidRPr="00D4397B">
        <w:rPr>
          <w:sz w:val="28"/>
          <w:szCs w:val="28"/>
        </w:rPr>
        <w:t>2</w:t>
      </w:r>
      <w:r w:rsidR="00FA4971" w:rsidRPr="00D4397B">
        <w:rPr>
          <w:sz w:val="28"/>
          <w:szCs w:val="28"/>
        </w:rPr>
        <w:t xml:space="preserve"> ед.</w:t>
      </w:r>
      <w:r w:rsidR="00F65B38" w:rsidRPr="00D4397B">
        <w:rPr>
          <w:sz w:val="28"/>
          <w:szCs w:val="28"/>
        </w:rPr>
        <w:t xml:space="preserve">, что указывает на </w:t>
      </w:r>
      <w:r w:rsidR="00995D9E" w:rsidRPr="00D4397B">
        <w:rPr>
          <w:sz w:val="28"/>
          <w:szCs w:val="28"/>
        </w:rPr>
        <w:t>стабильно</w:t>
      </w:r>
      <w:r w:rsidR="00F65B38" w:rsidRPr="00D4397B">
        <w:rPr>
          <w:sz w:val="28"/>
          <w:szCs w:val="28"/>
        </w:rPr>
        <w:t>сть ситуации</w:t>
      </w:r>
      <w:r w:rsidRPr="00D4397B">
        <w:rPr>
          <w:sz w:val="28"/>
          <w:szCs w:val="28"/>
        </w:rPr>
        <w:t xml:space="preserve"> </w:t>
      </w:r>
      <w:r w:rsidR="00F145FE" w:rsidRPr="00D4397B">
        <w:rPr>
          <w:sz w:val="28"/>
          <w:szCs w:val="28"/>
        </w:rPr>
        <w:t>в развитии субъектов малого и среднего предпринимательства</w:t>
      </w:r>
      <w:r w:rsidR="00995D9E" w:rsidRPr="00D4397B">
        <w:rPr>
          <w:sz w:val="28"/>
          <w:szCs w:val="28"/>
        </w:rPr>
        <w:t>.</w:t>
      </w:r>
      <w:r w:rsidRPr="00D4397B">
        <w:rPr>
          <w:sz w:val="28"/>
          <w:szCs w:val="28"/>
        </w:rPr>
        <w:t xml:space="preserve">  </w:t>
      </w:r>
    </w:p>
    <w:p w:rsidR="00EB1DD5" w:rsidRPr="00D4397B" w:rsidRDefault="00622342" w:rsidP="00141D08">
      <w:pPr>
        <w:pStyle w:val="aff8"/>
        <w:ind w:firstLine="567"/>
        <w:jc w:val="both"/>
        <w:rPr>
          <w:sz w:val="28"/>
          <w:szCs w:val="28"/>
        </w:rPr>
      </w:pPr>
      <w:r w:rsidRPr="00D4397B">
        <w:rPr>
          <w:sz w:val="28"/>
          <w:szCs w:val="28"/>
        </w:rPr>
        <w:t>Численность субъектов малого и среднего предпринимательства в 201</w:t>
      </w:r>
      <w:r w:rsidR="00F145FE" w:rsidRPr="00D4397B">
        <w:rPr>
          <w:sz w:val="28"/>
          <w:szCs w:val="28"/>
        </w:rPr>
        <w:t>8</w:t>
      </w:r>
      <w:r w:rsidRPr="00D4397B">
        <w:rPr>
          <w:sz w:val="28"/>
          <w:szCs w:val="28"/>
        </w:rPr>
        <w:t xml:space="preserve"> году по данным единого реестра Федеральной налоговой службы в Зеленоградском городском округе составила </w:t>
      </w:r>
      <w:r w:rsidR="00F21AE3" w:rsidRPr="00D4397B">
        <w:rPr>
          <w:sz w:val="28"/>
          <w:szCs w:val="28"/>
        </w:rPr>
        <w:t>15</w:t>
      </w:r>
      <w:r w:rsidR="00F145FE" w:rsidRPr="00D4397B">
        <w:rPr>
          <w:sz w:val="28"/>
          <w:szCs w:val="28"/>
        </w:rPr>
        <w:t>87</w:t>
      </w:r>
      <w:r w:rsidR="00EB1DD5" w:rsidRPr="00D4397B">
        <w:rPr>
          <w:sz w:val="28"/>
          <w:szCs w:val="28"/>
        </w:rPr>
        <w:t xml:space="preserve"> субъектов.</w:t>
      </w:r>
    </w:p>
    <w:p w:rsidR="00445F24" w:rsidRPr="00D4397B" w:rsidRDefault="00445F24" w:rsidP="00141D08">
      <w:pPr>
        <w:pStyle w:val="aff8"/>
        <w:ind w:firstLine="567"/>
        <w:jc w:val="both"/>
        <w:rPr>
          <w:sz w:val="28"/>
          <w:szCs w:val="28"/>
        </w:rPr>
      </w:pPr>
      <w:r w:rsidRPr="00D4397B">
        <w:rPr>
          <w:sz w:val="28"/>
          <w:szCs w:val="28"/>
        </w:rPr>
        <w:t xml:space="preserve">Прогнозируемый рост в период 2019-2021 гг. связаны с принимаемыми мерами по созданию благоприятных условий ведения предпринимательской деятельности, действием особой экономической зоны в Калининградской области. </w:t>
      </w:r>
      <w:r w:rsidR="00637AE3" w:rsidRPr="00D4397B">
        <w:rPr>
          <w:sz w:val="28"/>
          <w:szCs w:val="28"/>
        </w:rPr>
        <w:t xml:space="preserve">  </w:t>
      </w:r>
      <w:r w:rsidR="00D4397B">
        <w:rPr>
          <w:sz w:val="28"/>
          <w:szCs w:val="28"/>
        </w:rPr>
        <w:t xml:space="preserve">                  </w:t>
      </w:r>
      <w:r w:rsidRPr="00D4397B">
        <w:rPr>
          <w:sz w:val="28"/>
          <w:szCs w:val="28"/>
        </w:rPr>
        <w:t>Также прогнозируемый рост обусловлен действием запрета на осуществление в течение трех лет плановых контрольно-надзорных мероприятий в отношении субъектов малого предпринимательства, преференции для субъектов малого и среднего предпринимательства при осуществление закупок товаров, работ, услуг для обеспечения государственных и муниципальных нужд  и осуществлении закупок заказчиками, определенными Правительством Российской Федерации в соответствии с Федеральным законом от 18.07.2011 г. № 223-ФЗ «О закупках товаров, работ, услуг отдельными видами юридических лиц», реализаци</w:t>
      </w:r>
      <w:r w:rsidR="006E563D">
        <w:rPr>
          <w:sz w:val="28"/>
          <w:szCs w:val="28"/>
        </w:rPr>
        <w:t>ей</w:t>
      </w:r>
      <w:r w:rsidRPr="00D4397B">
        <w:rPr>
          <w:sz w:val="28"/>
          <w:szCs w:val="28"/>
        </w:rPr>
        <w:t xml:space="preserve"> Муниципальной программы муниципального образования «Зеленоградский городской округ»</w:t>
      </w:r>
      <w:r w:rsidR="001520C9">
        <w:rPr>
          <w:sz w:val="28"/>
          <w:szCs w:val="28"/>
        </w:rPr>
        <w:t>,</w:t>
      </w:r>
      <w:r w:rsidRPr="00D4397B">
        <w:rPr>
          <w:sz w:val="28"/>
          <w:szCs w:val="28"/>
        </w:rPr>
        <w:t xml:space="preserve"> «Развития и поддержки малого и среднего предпринимательства в МО «Зеленоградский городской округ».</w:t>
      </w:r>
    </w:p>
    <w:p w:rsidR="002C5137" w:rsidRPr="00F30448" w:rsidRDefault="002C5137" w:rsidP="00141D08">
      <w:pPr>
        <w:pStyle w:val="aff8"/>
        <w:ind w:firstLine="567"/>
        <w:jc w:val="both"/>
        <w:rPr>
          <w:sz w:val="16"/>
          <w:szCs w:val="16"/>
        </w:rPr>
      </w:pPr>
    </w:p>
    <w:p w:rsidR="00445F24" w:rsidRPr="00D4397B" w:rsidRDefault="00445F24" w:rsidP="00141D08">
      <w:pPr>
        <w:widowControl w:val="0"/>
        <w:ind w:firstLine="567"/>
        <w:rPr>
          <w:b/>
          <w:sz w:val="28"/>
          <w:szCs w:val="28"/>
        </w:rPr>
      </w:pPr>
      <w:r w:rsidRPr="00D4397B">
        <w:rPr>
          <w:b/>
          <w:bCs/>
          <w:sz w:val="28"/>
          <w:szCs w:val="28"/>
        </w:rPr>
        <w:t>Показатель №2. </w:t>
      </w:r>
      <w:r w:rsidRPr="00D4397B">
        <w:rPr>
          <w:b/>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B6489" w:rsidRPr="00F30448" w:rsidRDefault="006B6489" w:rsidP="00141D08">
      <w:pPr>
        <w:widowControl w:val="0"/>
        <w:ind w:firstLine="567"/>
        <w:rPr>
          <w:b/>
          <w:sz w:val="16"/>
          <w:szCs w:val="16"/>
        </w:rPr>
      </w:pPr>
    </w:p>
    <w:p w:rsidR="00445F24" w:rsidRPr="00D4397B" w:rsidRDefault="00445F24" w:rsidP="00141D08">
      <w:pPr>
        <w:widowControl w:val="0"/>
        <w:ind w:firstLine="567"/>
        <w:rPr>
          <w:sz w:val="28"/>
          <w:szCs w:val="28"/>
        </w:rPr>
      </w:pPr>
      <w:r w:rsidRPr="00D4397B">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округа за 2018 год в соответствии с предоставленными данными Госстатистики составила 37,</w:t>
      </w:r>
      <w:r w:rsidR="0014620F" w:rsidRPr="00D4397B">
        <w:rPr>
          <w:sz w:val="28"/>
          <w:szCs w:val="28"/>
        </w:rPr>
        <w:t>8</w:t>
      </w:r>
      <w:r w:rsidR="008E1639" w:rsidRPr="00D4397B">
        <w:rPr>
          <w:sz w:val="28"/>
          <w:szCs w:val="28"/>
        </w:rPr>
        <w:t xml:space="preserve"> процентов</w:t>
      </w:r>
      <w:r w:rsidRPr="00D4397B">
        <w:rPr>
          <w:sz w:val="28"/>
          <w:szCs w:val="28"/>
        </w:rPr>
        <w:t>.</w:t>
      </w:r>
    </w:p>
    <w:p w:rsidR="00445F24" w:rsidRPr="00D4397B" w:rsidRDefault="00445F24" w:rsidP="00141D08">
      <w:pPr>
        <w:widowControl w:val="0"/>
        <w:ind w:firstLine="567"/>
        <w:rPr>
          <w:sz w:val="28"/>
          <w:szCs w:val="28"/>
        </w:rPr>
      </w:pPr>
      <w:r w:rsidRPr="00D4397B">
        <w:rPr>
          <w:sz w:val="28"/>
          <w:szCs w:val="28"/>
        </w:rPr>
        <w:t>Прогнозируемый рост в период 2019-2021 гг. связан с принимаемыми мерами по поддержк</w:t>
      </w:r>
      <w:r w:rsidR="00BF128B" w:rsidRPr="00D4397B">
        <w:rPr>
          <w:sz w:val="28"/>
          <w:szCs w:val="28"/>
        </w:rPr>
        <w:t>е</w:t>
      </w:r>
      <w:r w:rsidRPr="00D4397B">
        <w:rPr>
          <w:sz w:val="28"/>
          <w:szCs w:val="28"/>
        </w:rPr>
        <w:t xml:space="preserve"> </w:t>
      </w:r>
      <w:r w:rsidR="00226345" w:rsidRPr="00D4397B">
        <w:rPr>
          <w:sz w:val="28"/>
          <w:szCs w:val="28"/>
          <w:shd w:val="clear" w:color="auto" w:fill="FFFFFF"/>
        </w:rPr>
        <w:t>субъектов малого и среднего предпринимательства</w:t>
      </w:r>
      <w:r w:rsidRPr="00D4397B">
        <w:rPr>
          <w:sz w:val="28"/>
          <w:szCs w:val="28"/>
        </w:rPr>
        <w:t>.</w:t>
      </w:r>
    </w:p>
    <w:p w:rsidR="00445F24" w:rsidRPr="00D4397B" w:rsidRDefault="00445F24" w:rsidP="00141D08">
      <w:pPr>
        <w:widowControl w:val="0"/>
        <w:ind w:firstLine="567"/>
        <w:rPr>
          <w:b/>
          <w:bCs/>
          <w:sz w:val="28"/>
          <w:szCs w:val="28"/>
        </w:rPr>
      </w:pPr>
      <w:r w:rsidRPr="00D4397B">
        <w:rPr>
          <w:b/>
          <w:bCs/>
          <w:sz w:val="28"/>
          <w:szCs w:val="28"/>
        </w:rPr>
        <w:lastRenderedPageBreak/>
        <w:t xml:space="preserve">Показатель №3. Объем инвестиций в основной капитал (за исключением бюджетных средств) в расчете </w:t>
      </w:r>
      <w:r w:rsidR="006B6489" w:rsidRPr="00D4397B">
        <w:rPr>
          <w:b/>
          <w:bCs/>
          <w:sz w:val="28"/>
          <w:szCs w:val="28"/>
        </w:rPr>
        <w:t xml:space="preserve">                     </w:t>
      </w:r>
      <w:r w:rsidRPr="00D4397B">
        <w:rPr>
          <w:b/>
          <w:bCs/>
          <w:sz w:val="28"/>
          <w:szCs w:val="28"/>
        </w:rPr>
        <w:t>на 1 жителя.</w:t>
      </w:r>
    </w:p>
    <w:p w:rsidR="006B6489" w:rsidRPr="00F30448" w:rsidRDefault="006B6489" w:rsidP="00141D08">
      <w:pPr>
        <w:widowControl w:val="0"/>
        <w:ind w:firstLine="567"/>
        <w:rPr>
          <w:sz w:val="16"/>
          <w:szCs w:val="16"/>
        </w:rPr>
      </w:pPr>
    </w:p>
    <w:p w:rsidR="00445F24" w:rsidRPr="00D4397B" w:rsidRDefault="000A2DEA" w:rsidP="00CA0E32">
      <w:pPr>
        <w:pStyle w:val="aff8"/>
        <w:ind w:firstLine="567"/>
        <w:jc w:val="both"/>
        <w:rPr>
          <w:sz w:val="28"/>
          <w:szCs w:val="28"/>
        </w:rPr>
      </w:pPr>
      <w:r>
        <w:rPr>
          <w:sz w:val="28"/>
          <w:szCs w:val="28"/>
        </w:rPr>
        <w:t>О</w:t>
      </w:r>
      <w:bookmarkStart w:id="0" w:name="_GoBack"/>
      <w:bookmarkEnd w:id="0"/>
      <w:r w:rsidR="00445F24" w:rsidRPr="00D4397B">
        <w:rPr>
          <w:sz w:val="28"/>
          <w:szCs w:val="28"/>
        </w:rPr>
        <w:t>бъем инвестиций в основной капитал (за исключением бюджетных средств) в расчете на 1 жителя</w:t>
      </w:r>
      <w:r w:rsidR="00445F24" w:rsidRPr="00D4397B">
        <w:rPr>
          <w:bCs/>
          <w:iCs/>
          <w:sz w:val="28"/>
          <w:szCs w:val="28"/>
        </w:rPr>
        <w:t xml:space="preserve"> п</w:t>
      </w:r>
      <w:r w:rsidR="00445F24" w:rsidRPr="00D4397B">
        <w:rPr>
          <w:sz w:val="28"/>
          <w:szCs w:val="28"/>
        </w:rPr>
        <w:t xml:space="preserve">о Зеленоградскому городскому округу за 2018 год составил </w:t>
      </w:r>
      <w:r w:rsidR="00112FC7" w:rsidRPr="00D4397B">
        <w:rPr>
          <w:sz w:val="28"/>
          <w:szCs w:val="28"/>
        </w:rPr>
        <w:t xml:space="preserve">17 111 </w:t>
      </w:r>
      <w:r w:rsidR="00445F24" w:rsidRPr="00D4397B">
        <w:rPr>
          <w:sz w:val="28"/>
          <w:szCs w:val="28"/>
        </w:rPr>
        <w:t xml:space="preserve">рублей, что в </w:t>
      </w:r>
      <w:r w:rsidR="00112FC7" w:rsidRPr="00D4397B">
        <w:rPr>
          <w:sz w:val="28"/>
          <w:szCs w:val="28"/>
        </w:rPr>
        <w:t>4</w:t>
      </w:r>
      <w:r w:rsidR="00445F24" w:rsidRPr="00D4397B">
        <w:rPr>
          <w:sz w:val="28"/>
          <w:szCs w:val="28"/>
        </w:rPr>
        <w:t xml:space="preserve"> раза выше уровня 2017 года.</w:t>
      </w:r>
    </w:p>
    <w:p w:rsidR="00445F24" w:rsidRPr="00D4397B" w:rsidRDefault="00445F24" w:rsidP="00141D08">
      <w:pPr>
        <w:pStyle w:val="aff8"/>
        <w:ind w:firstLine="567"/>
        <w:jc w:val="both"/>
        <w:rPr>
          <w:sz w:val="28"/>
          <w:szCs w:val="28"/>
        </w:rPr>
      </w:pPr>
      <w:r w:rsidRPr="00D4397B">
        <w:rPr>
          <w:sz w:val="28"/>
          <w:szCs w:val="28"/>
        </w:rPr>
        <w:t>Положительная динамика обусловлена тем, что начатые наиболее крупные инвестиционные проекты реализ</w:t>
      </w:r>
      <w:r w:rsidR="00B54075" w:rsidRPr="00D4397B">
        <w:rPr>
          <w:sz w:val="28"/>
          <w:szCs w:val="28"/>
        </w:rPr>
        <w:t>ованы в отчетном году</w:t>
      </w:r>
      <w:r w:rsidRPr="00D4397B">
        <w:rPr>
          <w:sz w:val="28"/>
          <w:szCs w:val="28"/>
        </w:rPr>
        <w:t xml:space="preserve">.      </w:t>
      </w:r>
    </w:p>
    <w:p w:rsidR="00445F24" w:rsidRPr="00D4397B" w:rsidRDefault="00445F24" w:rsidP="00141D08">
      <w:pPr>
        <w:pStyle w:val="aff8"/>
        <w:ind w:firstLine="567"/>
        <w:jc w:val="both"/>
        <w:rPr>
          <w:sz w:val="28"/>
          <w:szCs w:val="28"/>
        </w:rPr>
      </w:pPr>
      <w:r w:rsidRPr="00D4397B">
        <w:rPr>
          <w:sz w:val="28"/>
          <w:szCs w:val="28"/>
        </w:rPr>
        <w:t>В 2018 году Администрацией муниципалитета</w:t>
      </w:r>
      <w:r w:rsidR="00B54075" w:rsidRPr="00D4397B">
        <w:rPr>
          <w:sz w:val="28"/>
          <w:szCs w:val="28"/>
        </w:rPr>
        <w:t xml:space="preserve"> </w:t>
      </w:r>
      <w:r w:rsidRPr="00D4397B">
        <w:rPr>
          <w:sz w:val="28"/>
          <w:szCs w:val="28"/>
        </w:rPr>
        <w:t>продолжена реализация мероприятий, направленных на стимулирование инвестиционной активности на территории городского округа.</w:t>
      </w:r>
    </w:p>
    <w:p w:rsidR="00445F24" w:rsidRPr="00D4397B" w:rsidRDefault="00445F24" w:rsidP="00141D08">
      <w:pPr>
        <w:pStyle w:val="aff8"/>
        <w:ind w:firstLine="567"/>
        <w:jc w:val="both"/>
        <w:rPr>
          <w:sz w:val="28"/>
          <w:szCs w:val="28"/>
        </w:rPr>
      </w:pPr>
      <w:r w:rsidRPr="00D4397B">
        <w:rPr>
          <w:sz w:val="28"/>
          <w:szCs w:val="28"/>
        </w:rPr>
        <w:t>В целях улучшения инвестиционного климата, роста инвестиций в основной капитал, а также снятия административных барьеров</w:t>
      </w:r>
      <w:r w:rsidR="00CA0E32" w:rsidRPr="00D4397B">
        <w:rPr>
          <w:sz w:val="28"/>
          <w:szCs w:val="28"/>
        </w:rPr>
        <w:t>,</w:t>
      </w:r>
      <w:r w:rsidRPr="00D4397B">
        <w:rPr>
          <w:sz w:val="28"/>
          <w:szCs w:val="28"/>
        </w:rPr>
        <w:t xml:space="preserve"> администрацией муниципального образования «Зеленоградский городской округ» внедряются лучшие практики </w:t>
      </w:r>
      <w:r w:rsidR="00CA0E32" w:rsidRPr="00D4397B">
        <w:rPr>
          <w:sz w:val="28"/>
          <w:szCs w:val="28"/>
        </w:rPr>
        <w:t>развития</w:t>
      </w:r>
      <w:r w:rsidRPr="00D4397B">
        <w:rPr>
          <w:sz w:val="28"/>
          <w:szCs w:val="28"/>
        </w:rPr>
        <w:t xml:space="preserve"> инвестиционного климата.</w:t>
      </w:r>
    </w:p>
    <w:p w:rsidR="00445F24" w:rsidRPr="00D4397B" w:rsidRDefault="00445F24" w:rsidP="00141D08">
      <w:pPr>
        <w:pStyle w:val="aff8"/>
        <w:ind w:firstLine="567"/>
        <w:jc w:val="both"/>
        <w:rPr>
          <w:sz w:val="28"/>
          <w:szCs w:val="28"/>
        </w:rPr>
      </w:pPr>
      <w:r w:rsidRPr="00D4397B">
        <w:rPr>
          <w:sz w:val="28"/>
          <w:szCs w:val="28"/>
        </w:rPr>
        <w:t>Продолжает работать муниципальная программа «Модернизация экономики, развитие малого и среднего бизнеса, поддержка конкуренции и улучшение инвестиционного климата в муниципальном образовании «Зеленоградский городской округ» на 2017-2019гг.»</w:t>
      </w:r>
    </w:p>
    <w:p w:rsidR="00445F24" w:rsidRPr="00D4397B" w:rsidRDefault="00445F24" w:rsidP="00141D08">
      <w:pPr>
        <w:pStyle w:val="aff8"/>
        <w:ind w:firstLine="567"/>
        <w:jc w:val="both"/>
        <w:rPr>
          <w:sz w:val="28"/>
          <w:szCs w:val="28"/>
        </w:rPr>
      </w:pPr>
      <w:r w:rsidRPr="00D4397B">
        <w:rPr>
          <w:sz w:val="28"/>
          <w:szCs w:val="28"/>
        </w:rPr>
        <w:t>В связи с этим</w:t>
      </w:r>
      <w:r w:rsidR="001520C9">
        <w:rPr>
          <w:sz w:val="28"/>
          <w:szCs w:val="28"/>
        </w:rPr>
        <w:t>,</w:t>
      </w:r>
      <w:r w:rsidRPr="00D4397B">
        <w:rPr>
          <w:sz w:val="28"/>
          <w:szCs w:val="28"/>
        </w:rPr>
        <w:t xml:space="preserve"> темпы роста объема инвестиций в основной капитал (за исключением бюджетных средств) в расчете </w:t>
      </w:r>
      <w:r w:rsidR="00694C9D" w:rsidRPr="00D4397B">
        <w:rPr>
          <w:sz w:val="28"/>
          <w:szCs w:val="28"/>
        </w:rPr>
        <w:t xml:space="preserve">   </w:t>
      </w:r>
      <w:r w:rsidRPr="00D4397B">
        <w:rPr>
          <w:sz w:val="28"/>
          <w:szCs w:val="28"/>
        </w:rPr>
        <w:t xml:space="preserve">на 1 жителя в Зеленоградском городском округе прогнозируются с </w:t>
      </w:r>
      <w:r w:rsidR="008206A1" w:rsidRPr="00D4397B">
        <w:rPr>
          <w:sz w:val="28"/>
          <w:szCs w:val="28"/>
        </w:rPr>
        <w:t>5</w:t>
      </w:r>
      <w:r w:rsidR="008E1639" w:rsidRPr="00D4397B">
        <w:rPr>
          <w:sz w:val="28"/>
          <w:szCs w:val="28"/>
        </w:rPr>
        <w:t xml:space="preserve"> процентным</w:t>
      </w:r>
      <w:r w:rsidRPr="00D4397B">
        <w:rPr>
          <w:sz w:val="28"/>
          <w:szCs w:val="28"/>
        </w:rPr>
        <w:t xml:space="preserve"> ростом.</w:t>
      </w:r>
    </w:p>
    <w:p w:rsidR="00445F24" w:rsidRPr="00D4397B" w:rsidRDefault="00445F24" w:rsidP="00141D08">
      <w:pPr>
        <w:pStyle w:val="aff8"/>
        <w:ind w:firstLine="567"/>
        <w:jc w:val="both"/>
        <w:rPr>
          <w:sz w:val="28"/>
          <w:szCs w:val="28"/>
        </w:rPr>
      </w:pPr>
    </w:p>
    <w:p w:rsidR="00445F24" w:rsidRPr="00D4397B" w:rsidRDefault="00445F24" w:rsidP="00141D08">
      <w:pPr>
        <w:widowControl w:val="0"/>
        <w:ind w:firstLine="567"/>
        <w:rPr>
          <w:b/>
          <w:bCs/>
          <w:sz w:val="28"/>
          <w:szCs w:val="28"/>
        </w:rPr>
      </w:pPr>
      <w:r w:rsidRPr="00D4397B">
        <w:rPr>
          <w:b/>
          <w:bCs/>
          <w:sz w:val="28"/>
          <w:szCs w:val="28"/>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16539E" w:rsidRPr="00F30448" w:rsidRDefault="0016539E" w:rsidP="00141D08">
      <w:pPr>
        <w:widowControl w:val="0"/>
        <w:ind w:firstLine="567"/>
        <w:rPr>
          <w:b/>
          <w:bCs/>
          <w:sz w:val="16"/>
          <w:szCs w:val="16"/>
        </w:rPr>
      </w:pPr>
    </w:p>
    <w:p w:rsidR="00445F24" w:rsidRPr="00D4397B" w:rsidRDefault="00445F24" w:rsidP="00141D08">
      <w:pPr>
        <w:widowControl w:val="0"/>
        <w:ind w:firstLine="567"/>
        <w:rPr>
          <w:sz w:val="28"/>
          <w:szCs w:val="28"/>
        </w:rPr>
      </w:pPr>
      <w:r w:rsidRPr="00D4397B">
        <w:rPr>
          <w:sz w:val="28"/>
          <w:szCs w:val="28"/>
        </w:rPr>
        <w:t>Доля площади земельных участков, являющихся объектами налогообложения земельным налогом, в общей площади территории Зеленоградского городского округа в 201</w:t>
      </w:r>
      <w:r w:rsidR="00F4564F" w:rsidRPr="00D4397B">
        <w:rPr>
          <w:sz w:val="28"/>
          <w:szCs w:val="28"/>
        </w:rPr>
        <w:t>8</w:t>
      </w:r>
      <w:r w:rsidRPr="00D4397B">
        <w:rPr>
          <w:sz w:val="28"/>
          <w:szCs w:val="28"/>
        </w:rPr>
        <w:t xml:space="preserve"> году по сравнению с 201</w:t>
      </w:r>
      <w:r w:rsidR="00F4564F" w:rsidRPr="00D4397B">
        <w:rPr>
          <w:sz w:val="28"/>
          <w:szCs w:val="28"/>
        </w:rPr>
        <w:t>7</w:t>
      </w:r>
      <w:r w:rsidRPr="00D4397B">
        <w:rPr>
          <w:sz w:val="28"/>
          <w:szCs w:val="28"/>
        </w:rPr>
        <w:t xml:space="preserve"> годом </w:t>
      </w:r>
      <w:r w:rsidR="00EC3E2A" w:rsidRPr="00D4397B">
        <w:rPr>
          <w:sz w:val="28"/>
          <w:szCs w:val="28"/>
        </w:rPr>
        <w:t>увеличилась на 5</w:t>
      </w:r>
      <w:r w:rsidR="00823B52" w:rsidRPr="00D4397B">
        <w:rPr>
          <w:sz w:val="28"/>
          <w:szCs w:val="28"/>
        </w:rPr>
        <w:t xml:space="preserve"> процентов</w:t>
      </w:r>
      <w:r w:rsidRPr="00D4397B">
        <w:rPr>
          <w:sz w:val="28"/>
          <w:szCs w:val="28"/>
        </w:rPr>
        <w:t xml:space="preserve">. </w:t>
      </w:r>
    </w:p>
    <w:p w:rsidR="00445F24" w:rsidRPr="00D4397B" w:rsidRDefault="00EC3E2A" w:rsidP="00141D08">
      <w:pPr>
        <w:pStyle w:val="aff8"/>
        <w:ind w:firstLine="567"/>
        <w:jc w:val="both"/>
        <w:rPr>
          <w:sz w:val="28"/>
          <w:szCs w:val="28"/>
        </w:rPr>
      </w:pPr>
      <w:r w:rsidRPr="00D4397B">
        <w:rPr>
          <w:sz w:val="28"/>
          <w:szCs w:val="28"/>
        </w:rPr>
        <w:t xml:space="preserve">Положительная </w:t>
      </w:r>
      <w:r w:rsidR="00445F24" w:rsidRPr="00D4397B">
        <w:rPr>
          <w:sz w:val="28"/>
          <w:szCs w:val="28"/>
        </w:rPr>
        <w:t>динамик</w:t>
      </w:r>
      <w:r w:rsidRPr="00D4397B">
        <w:rPr>
          <w:sz w:val="28"/>
          <w:szCs w:val="28"/>
        </w:rPr>
        <w:t>а</w:t>
      </w:r>
      <w:r w:rsidR="00445F24" w:rsidRPr="00D4397B">
        <w:rPr>
          <w:sz w:val="28"/>
          <w:szCs w:val="28"/>
        </w:rPr>
        <w:t xml:space="preserve"> показателя связан</w:t>
      </w:r>
      <w:r w:rsidRPr="00D4397B">
        <w:rPr>
          <w:sz w:val="28"/>
          <w:szCs w:val="28"/>
        </w:rPr>
        <w:t>а</w:t>
      </w:r>
      <w:r w:rsidR="00445F24" w:rsidRPr="00D4397B">
        <w:rPr>
          <w:sz w:val="28"/>
          <w:szCs w:val="28"/>
        </w:rPr>
        <w:t xml:space="preserve"> с проводимой работой по муниципальному земельному контролю.  </w:t>
      </w:r>
      <w:r w:rsidRPr="00D4397B">
        <w:rPr>
          <w:sz w:val="28"/>
          <w:szCs w:val="28"/>
        </w:rPr>
        <w:t xml:space="preserve">Устойчивый рост показателя обеспечивается </w:t>
      </w:r>
      <w:r w:rsidR="00445F24" w:rsidRPr="00D4397B">
        <w:rPr>
          <w:sz w:val="28"/>
          <w:szCs w:val="28"/>
        </w:rPr>
        <w:t>за счет проведения планового переоформления права аренды, постоянного (бессрочного) пользования на собственность, а также за счет проведения консультаций и разъяснений положений действующего законодательства. В рамках внедрения эффективного муниципального контроля за использованием  земельных участков</w:t>
      </w:r>
      <w:r w:rsidR="0084312B" w:rsidRPr="00D4397B">
        <w:rPr>
          <w:sz w:val="28"/>
          <w:szCs w:val="28"/>
        </w:rPr>
        <w:t>,</w:t>
      </w:r>
      <w:r w:rsidR="00445F24" w:rsidRPr="00D4397B">
        <w:rPr>
          <w:sz w:val="28"/>
          <w:szCs w:val="28"/>
        </w:rPr>
        <w:t xml:space="preserve">  постановлением администрации от 03.04.2017г.  № 1087  утвержден План  мероприятий («дорожная  карта») «Выявление земельных участков и объектов недвижимости, не поставленных на кадастровый и налоговый учет  на территории муниципального образования «Зеленоградский городской округ». Также в 2018 году </w:t>
      </w:r>
      <w:r w:rsidRPr="00D4397B">
        <w:rPr>
          <w:sz w:val="28"/>
          <w:szCs w:val="28"/>
        </w:rPr>
        <w:t>приобре</w:t>
      </w:r>
      <w:r w:rsidR="00445F24" w:rsidRPr="00D4397B">
        <w:rPr>
          <w:sz w:val="28"/>
          <w:szCs w:val="28"/>
        </w:rPr>
        <w:t>т</w:t>
      </w:r>
      <w:r w:rsidRPr="00D4397B">
        <w:rPr>
          <w:sz w:val="28"/>
          <w:szCs w:val="28"/>
        </w:rPr>
        <w:t>ено</w:t>
      </w:r>
      <w:r w:rsidR="00445F24" w:rsidRPr="00D4397B">
        <w:rPr>
          <w:sz w:val="28"/>
          <w:szCs w:val="28"/>
        </w:rPr>
        <w:t xml:space="preserve"> программное обеспечение</w:t>
      </w:r>
      <w:r w:rsidR="0084312B" w:rsidRPr="00D4397B">
        <w:rPr>
          <w:sz w:val="28"/>
          <w:szCs w:val="28"/>
        </w:rPr>
        <w:t>,</w:t>
      </w:r>
      <w:r w:rsidR="00445F24" w:rsidRPr="00D4397B">
        <w:rPr>
          <w:sz w:val="28"/>
          <w:szCs w:val="28"/>
        </w:rPr>
        <w:t xml:space="preserve"> </w:t>
      </w:r>
      <w:r w:rsidR="00445F24" w:rsidRPr="00D4397B">
        <w:rPr>
          <w:sz w:val="28"/>
          <w:szCs w:val="28"/>
        </w:rPr>
        <w:lastRenderedPageBreak/>
        <w:t>способное  выявлять</w:t>
      </w:r>
      <w:r w:rsidR="0084312B" w:rsidRPr="00D4397B">
        <w:rPr>
          <w:sz w:val="28"/>
          <w:szCs w:val="28"/>
        </w:rPr>
        <w:t xml:space="preserve"> </w:t>
      </w:r>
      <w:r w:rsidR="00445F24" w:rsidRPr="00D4397B">
        <w:rPr>
          <w:sz w:val="28"/>
          <w:szCs w:val="28"/>
        </w:rPr>
        <w:t>земельные участки и объекты капитального строительства в муниципальном образовании, не приняты</w:t>
      </w:r>
      <w:r w:rsidR="0084312B" w:rsidRPr="00D4397B">
        <w:rPr>
          <w:sz w:val="28"/>
          <w:szCs w:val="28"/>
        </w:rPr>
        <w:t>е</w:t>
      </w:r>
      <w:r w:rsidR="00445F24" w:rsidRPr="00D4397B">
        <w:rPr>
          <w:sz w:val="28"/>
          <w:szCs w:val="28"/>
        </w:rPr>
        <w:t xml:space="preserve"> </w:t>
      </w:r>
      <w:r w:rsidR="00D4397B">
        <w:rPr>
          <w:sz w:val="28"/>
          <w:szCs w:val="28"/>
        </w:rPr>
        <w:t xml:space="preserve">           </w:t>
      </w:r>
      <w:r w:rsidR="00445F24" w:rsidRPr="00D4397B">
        <w:rPr>
          <w:sz w:val="28"/>
          <w:szCs w:val="28"/>
        </w:rPr>
        <w:t>к налогообложению, с возможностью  передачи  сведений по данным участкам и ОКС в налоговые органы.</w:t>
      </w:r>
    </w:p>
    <w:p w:rsidR="0016539E" w:rsidRPr="00D4397B" w:rsidRDefault="0016539E" w:rsidP="00141D08">
      <w:pPr>
        <w:pStyle w:val="aff8"/>
        <w:ind w:firstLine="567"/>
        <w:jc w:val="both"/>
        <w:rPr>
          <w:sz w:val="28"/>
          <w:szCs w:val="28"/>
        </w:rPr>
      </w:pPr>
    </w:p>
    <w:p w:rsidR="00445F24" w:rsidRPr="00D4397B" w:rsidRDefault="00445F24" w:rsidP="00141D08">
      <w:pPr>
        <w:widowControl w:val="0"/>
        <w:ind w:firstLine="567"/>
        <w:rPr>
          <w:b/>
          <w:bCs/>
          <w:sz w:val="28"/>
          <w:szCs w:val="28"/>
        </w:rPr>
      </w:pPr>
      <w:r w:rsidRPr="00D4397B">
        <w:rPr>
          <w:b/>
          <w:bCs/>
          <w:sz w:val="28"/>
          <w:szCs w:val="28"/>
        </w:rPr>
        <w:t>Показатель №5. Доля прибыльных сельскохозяйственных организаций в общем их числе</w:t>
      </w:r>
      <w:r w:rsidR="0016539E" w:rsidRPr="00D4397B">
        <w:rPr>
          <w:b/>
          <w:bCs/>
          <w:sz w:val="28"/>
          <w:szCs w:val="28"/>
        </w:rPr>
        <w:t>.</w:t>
      </w:r>
    </w:p>
    <w:p w:rsidR="0016539E" w:rsidRPr="00F30448" w:rsidRDefault="0016539E" w:rsidP="00141D08">
      <w:pPr>
        <w:widowControl w:val="0"/>
        <w:ind w:firstLine="567"/>
        <w:rPr>
          <w:b/>
          <w:bCs/>
          <w:sz w:val="16"/>
          <w:szCs w:val="16"/>
        </w:rPr>
      </w:pPr>
    </w:p>
    <w:p w:rsidR="00445F24" w:rsidRPr="00D4397B" w:rsidRDefault="00445F24" w:rsidP="00141D08">
      <w:pPr>
        <w:shd w:val="clear" w:color="auto" w:fill="FFFFFF"/>
        <w:ind w:firstLine="567"/>
        <w:rPr>
          <w:sz w:val="28"/>
          <w:szCs w:val="28"/>
        </w:rPr>
      </w:pPr>
      <w:r w:rsidRPr="00D4397B">
        <w:rPr>
          <w:sz w:val="28"/>
          <w:szCs w:val="28"/>
        </w:rPr>
        <w:t>Доля прибыльных сельскохозяйственных предприятий округа по сравнению с 2017 годом в отчетном году увеличилась на 11</w:t>
      </w:r>
      <w:r w:rsidR="00823B52" w:rsidRPr="00D4397B">
        <w:rPr>
          <w:sz w:val="28"/>
          <w:szCs w:val="28"/>
        </w:rPr>
        <w:t xml:space="preserve"> процентов</w:t>
      </w:r>
      <w:r w:rsidRPr="00D4397B">
        <w:rPr>
          <w:sz w:val="28"/>
          <w:szCs w:val="28"/>
        </w:rPr>
        <w:t xml:space="preserve">. Положительная динамика обусловлена как благоприятными погодными условиями прошедшего года, так и проведенными мероприятиями, направленными на поддержание сельского хозяйства </w:t>
      </w:r>
      <w:r w:rsidR="000A28BC" w:rsidRPr="00D4397B">
        <w:rPr>
          <w:sz w:val="28"/>
          <w:szCs w:val="28"/>
        </w:rPr>
        <w:t xml:space="preserve">в </w:t>
      </w:r>
      <w:r w:rsidRPr="00D4397B">
        <w:rPr>
          <w:sz w:val="28"/>
          <w:szCs w:val="28"/>
        </w:rPr>
        <w:t>округ</w:t>
      </w:r>
      <w:r w:rsidR="000A28BC" w:rsidRPr="00D4397B">
        <w:rPr>
          <w:sz w:val="28"/>
          <w:szCs w:val="28"/>
        </w:rPr>
        <w:t>е</w:t>
      </w:r>
      <w:r w:rsidRPr="00D4397B">
        <w:rPr>
          <w:sz w:val="28"/>
          <w:szCs w:val="28"/>
        </w:rPr>
        <w:t>.</w:t>
      </w:r>
    </w:p>
    <w:p w:rsidR="00445F24" w:rsidRPr="00D4397B" w:rsidRDefault="00445F24" w:rsidP="00141D08">
      <w:pPr>
        <w:ind w:firstLine="567"/>
        <w:rPr>
          <w:sz w:val="28"/>
          <w:szCs w:val="28"/>
        </w:rPr>
      </w:pPr>
      <w:r w:rsidRPr="00D4397B">
        <w:rPr>
          <w:sz w:val="28"/>
          <w:szCs w:val="28"/>
        </w:rPr>
        <w:t>На территории муниципального образования «Зеленоградский городской округ» введено в оборот 394 га ранее неиспользуемых земель сельскохозяйственного назначения сельхо</w:t>
      </w:r>
      <w:r w:rsidR="00DD2842" w:rsidRPr="00D4397B">
        <w:rPr>
          <w:sz w:val="28"/>
          <w:szCs w:val="28"/>
        </w:rPr>
        <w:t>з</w:t>
      </w:r>
      <w:r w:rsidRPr="00D4397B">
        <w:rPr>
          <w:sz w:val="28"/>
          <w:szCs w:val="28"/>
        </w:rPr>
        <w:t xml:space="preserve">товаропроизводителями ООО «Молочная фабрика» </w:t>
      </w:r>
      <w:r w:rsidR="000A28BC" w:rsidRPr="00D4397B">
        <w:rPr>
          <w:sz w:val="28"/>
          <w:szCs w:val="28"/>
        </w:rPr>
        <w:t xml:space="preserve">              </w:t>
      </w:r>
      <w:r w:rsidRPr="00D4397B">
        <w:rPr>
          <w:sz w:val="28"/>
          <w:szCs w:val="28"/>
        </w:rPr>
        <w:t>(344 га) и крестьянским фермерским хозяйством Капитан В.Л. (50га), большая часть введенных в оборот земель засеяна озимыми культурами под урожай 2019 года.</w:t>
      </w:r>
    </w:p>
    <w:p w:rsidR="00445F24" w:rsidRPr="00D4397B" w:rsidRDefault="00445F24" w:rsidP="00141D08">
      <w:pPr>
        <w:pStyle w:val="a7"/>
        <w:shd w:val="clear" w:color="auto" w:fill="FFFFFF"/>
        <w:spacing w:before="0" w:after="0"/>
        <w:ind w:firstLine="567"/>
        <w:jc w:val="both"/>
        <w:rPr>
          <w:color w:val="auto"/>
          <w:sz w:val="28"/>
          <w:szCs w:val="28"/>
        </w:rPr>
      </w:pPr>
      <w:r w:rsidRPr="00D4397B">
        <w:rPr>
          <w:color w:val="auto"/>
          <w:sz w:val="28"/>
          <w:szCs w:val="28"/>
        </w:rPr>
        <w:t xml:space="preserve">В рамках осуществления противопаводковых мероприятий в округе силами подрядных организаций под контролем ФГБУ «Управление «Калининградмелиоводхоз» вдоль федеральных мелиоративных водоприемников Д (р. Куровка), БД (р. Зеленоградка), Л (р. Лобовка), М-69 (р. Тростянка) произведено восстановление дамб общей протяженностью порядка 8 км. </w:t>
      </w:r>
    </w:p>
    <w:p w:rsidR="00445F24" w:rsidRPr="00D4397B" w:rsidRDefault="00445F24" w:rsidP="00141D08">
      <w:pPr>
        <w:ind w:firstLine="567"/>
        <w:rPr>
          <w:sz w:val="28"/>
          <w:szCs w:val="28"/>
        </w:rPr>
      </w:pPr>
      <w:r w:rsidRPr="00D4397B">
        <w:rPr>
          <w:sz w:val="28"/>
          <w:szCs w:val="28"/>
        </w:rPr>
        <w:t>Выполнен большой объем мелиоративных работ по очистке федеральных мелиоративных каналов. Улучшения проведены на водоприемниках р. Медвежья и р. Тростянка, и на межхозяйственных каналах общей протяженностью порядка 25 км.</w:t>
      </w:r>
    </w:p>
    <w:p w:rsidR="00062E70" w:rsidRPr="00D4397B" w:rsidRDefault="00062E70" w:rsidP="00141D08">
      <w:pPr>
        <w:ind w:firstLine="567"/>
        <w:rPr>
          <w:sz w:val="28"/>
          <w:szCs w:val="28"/>
        </w:rPr>
      </w:pPr>
    </w:p>
    <w:p w:rsidR="00D4397B" w:rsidRDefault="005D7879" w:rsidP="00141D08">
      <w:pPr>
        <w:widowControl w:val="0"/>
        <w:ind w:firstLine="567"/>
        <w:rPr>
          <w:b/>
          <w:bCs/>
          <w:sz w:val="28"/>
          <w:szCs w:val="28"/>
        </w:rPr>
      </w:pPr>
      <w:r w:rsidRPr="00D4397B">
        <w:rPr>
          <w:b/>
          <w:bCs/>
          <w:sz w:val="28"/>
          <w:szCs w:val="28"/>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D4397B">
        <w:rPr>
          <w:b/>
          <w:bCs/>
          <w:sz w:val="28"/>
          <w:szCs w:val="28"/>
        </w:rPr>
        <w:t xml:space="preserve"> </w:t>
      </w:r>
    </w:p>
    <w:p w:rsidR="009E3282" w:rsidRPr="00F30448" w:rsidRDefault="009E3282" w:rsidP="00141D08">
      <w:pPr>
        <w:widowControl w:val="0"/>
        <w:ind w:firstLine="567"/>
        <w:rPr>
          <w:b/>
          <w:bCs/>
          <w:sz w:val="16"/>
          <w:szCs w:val="16"/>
        </w:rPr>
      </w:pPr>
    </w:p>
    <w:p w:rsidR="005D7879" w:rsidRPr="00D4397B" w:rsidRDefault="005D7879" w:rsidP="00141D08">
      <w:pPr>
        <w:widowControl w:val="0"/>
        <w:ind w:firstLine="567"/>
        <w:rPr>
          <w:sz w:val="28"/>
          <w:szCs w:val="28"/>
        </w:rPr>
      </w:pPr>
      <w:r w:rsidRPr="00D4397B">
        <w:rPr>
          <w:sz w:val="28"/>
          <w:szCs w:val="28"/>
        </w:rPr>
        <w:t>Протяженность дорог</w:t>
      </w:r>
      <w:r w:rsidR="00AF1746">
        <w:rPr>
          <w:sz w:val="28"/>
          <w:szCs w:val="28"/>
        </w:rPr>
        <w:t xml:space="preserve"> общего пользования </w:t>
      </w:r>
      <w:r w:rsidRPr="00D4397B">
        <w:rPr>
          <w:sz w:val="28"/>
          <w:szCs w:val="28"/>
        </w:rPr>
        <w:t xml:space="preserve">местного значения составляет 210 км., протяженность дорог  не </w:t>
      </w:r>
      <w:r w:rsidRPr="00D4397B">
        <w:rPr>
          <w:bCs/>
          <w:sz w:val="28"/>
          <w:szCs w:val="28"/>
        </w:rPr>
        <w:t>отвечающих нормативным требованиям</w:t>
      </w:r>
      <w:r w:rsidRPr="00D4397B">
        <w:rPr>
          <w:sz w:val="28"/>
          <w:szCs w:val="28"/>
        </w:rPr>
        <w:t xml:space="preserve">  в 2018 году состав</w:t>
      </w:r>
      <w:r w:rsidR="00CC0B5D" w:rsidRPr="00D4397B">
        <w:rPr>
          <w:sz w:val="28"/>
          <w:szCs w:val="28"/>
        </w:rPr>
        <w:t>и</w:t>
      </w:r>
      <w:r w:rsidRPr="00D4397B">
        <w:rPr>
          <w:sz w:val="28"/>
          <w:szCs w:val="28"/>
        </w:rPr>
        <w:t>ла 51,9 км.</w:t>
      </w:r>
      <w:r w:rsidR="00CC0B5D" w:rsidRPr="00D4397B">
        <w:rPr>
          <w:sz w:val="28"/>
          <w:szCs w:val="28"/>
        </w:rPr>
        <w:t xml:space="preserve"> -</w:t>
      </w:r>
      <w:r w:rsidRPr="00D4397B">
        <w:rPr>
          <w:sz w:val="28"/>
          <w:szCs w:val="28"/>
        </w:rPr>
        <w:t xml:space="preserve"> 24,7 </w:t>
      </w:r>
      <w:r w:rsidR="00487873" w:rsidRPr="00D4397B">
        <w:rPr>
          <w:sz w:val="28"/>
          <w:szCs w:val="28"/>
        </w:rPr>
        <w:t>процента</w:t>
      </w:r>
      <w:r w:rsidRPr="00D4397B">
        <w:rPr>
          <w:sz w:val="28"/>
          <w:szCs w:val="28"/>
        </w:rPr>
        <w:t xml:space="preserve">.  </w:t>
      </w:r>
    </w:p>
    <w:p w:rsidR="005D7879" w:rsidRPr="00D4397B" w:rsidRDefault="005D7879" w:rsidP="00141D08">
      <w:pPr>
        <w:pStyle w:val="ConsPlusNormal"/>
        <w:ind w:firstLine="567"/>
        <w:jc w:val="both"/>
        <w:rPr>
          <w:rFonts w:ascii="Times New Roman" w:hAnsi="Times New Roman" w:cs="Times New Roman"/>
          <w:bCs/>
          <w:sz w:val="28"/>
          <w:szCs w:val="28"/>
        </w:rPr>
      </w:pPr>
      <w:r w:rsidRPr="00D4397B">
        <w:rPr>
          <w:rFonts w:ascii="Times New Roman" w:hAnsi="Times New Roman" w:cs="Times New Roman"/>
          <w:sz w:val="28"/>
          <w:szCs w:val="28"/>
        </w:rPr>
        <w:t xml:space="preserve">Снижение показателя до уровня </w:t>
      </w:r>
      <w:r w:rsidR="001A259D" w:rsidRPr="00D4397B">
        <w:rPr>
          <w:rFonts w:ascii="Times New Roman" w:hAnsi="Times New Roman" w:cs="Times New Roman"/>
          <w:sz w:val="28"/>
          <w:szCs w:val="28"/>
        </w:rPr>
        <w:t>2</w:t>
      </w:r>
      <w:r w:rsidRPr="00D4397B">
        <w:rPr>
          <w:rFonts w:ascii="Times New Roman" w:hAnsi="Times New Roman" w:cs="Times New Roman"/>
          <w:sz w:val="28"/>
          <w:szCs w:val="28"/>
        </w:rPr>
        <w:t xml:space="preserve">1 </w:t>
      </w:r>
      <w:r w:rsidR="00823B52" w:rsidRPr="00D4397B">
        <w:rPr>
          <w:rFonts w:ascii="Times New Roman" w:hAnsi="Times New Roman" w:cs="Times New Roman"/>
          <w:sz w:val="28"/>
          <w:szCs w:val="28"/>
        </w:rPr>
        <w:t>процентов</w:t>
      </w:r>
      <w:r w:rsidRPr="00D4397B">
        <w:rPr>
          <w:rFonts w:ascii="Times New Roman" w:hAnsi="Times New Roman" w:cs="Times New Roman"/>
          <w:sz w:val="28"/>
          <w:szCs w:val="28"/>
        </w:rPr>
        <w:t xml:space="preserve"> в 202</w:t>
      </w:r>
      <w:r w:rsidR="001A259D" w:rsidRPr="00D4397B">
        <w:rPr>
          <w:rFonts w:ascii="Times New Roman" w:hAnsi="Times New Roman" w:cs="Times New Roman"/>
          <w:sz w:val="28"/>
          <w:szCs w:val="28"/>
        </w:rPr>
        <w:t>1</w:t>
      </w:r>
      <w:r w:rsidRPr="00D4397B">
        <w:rPr>
          <w:rFonts w:ascii="Times New Roman" w:hAnsi="Times New Roman" w:cs="Times New Roman"/>
          <w:sz w:val="28"/>
          <w:szCs w:val="28"/>
        </w:rPr>
        <w:t xml:space="preserve"> году обусловлено утвержденными муниципальными программами</w:t>
      </w:r>
      <w:r w:rsidR="001A259D" w:rsidRPr="00D4397B">
        <w:rPr>
          <w:rFonts w:ascii="Times New Roman" w:hAnsi="Times New Roman" w:cs="Times New Roman"/>
          <w:sz w:val="28"/>
          <w:szCs w:val="28"/>
        </w:rPr>
        <w:t>:</w:t>
      </w:r>
      <w:r w:rsidRPr="00D4397B">
        <w:rPr>
          <w:rFonts w:ascii="Times New Roman" w:hAnsi="Times New Roman" w:cs="Times New Roman"/>
          <w:sz w:val="28"/>
          <w:szCs w:val="28"/>
        </w:rPr>
        <w:t xml:space="preserve">  «Ремонт  автомобильных дорог муниципального значения в сельских населенных пунктах в  муниципальном образовании  «Зеленоградский городской округ»  на период 2017 – 2020 гг.» и </w:t>
      </w:r>
      <w:r w:rsidRPr="00D4397B">
        <w:rPr>
          <w:rFonts w:ascii="Times New Roman" w:hAnsi="Times New Roman" w:cs="Times New Roman"/>
          <w:b/>
          <w:bCs/>
          <w:sz w:val="28"/>
          <w:szCs w:val="28"/>
        </w:rPr>
        <w:t xml:space="preserve"> </w:t>
      </w:r>
      <w:r w:rsidRPr="00D4397B">
        <w:rPr>
          <w:rFonts w:ascii="Times New Roman" w:hAnsi="Times New Roman" w:cs="Times New Roman"/>
          <w:bCs/>
          <w:sz w:val="28"/>
          <w:szCs w:val="28"/>
        </w:rPr>
        <w:t>«Повышение безопасности дорожного движения  на территории муниципального образования «Зеленоградский городской округ» на 2016-2020 г</w:t>
      </w:r>
      <w:r w:rsidR="00C31363" w:rsidRPr="00D4397B">
        <w:rPr>
          <w:rFonts w:ascii="Times New Roman" w:hAnsi="Times New Roman" w:cs="Times New Roman"/>
          <w:bCs/>
          <w:sz w:val="28"/>
          <w:szCs w:val="28"/>
        </w:rPr>
        <w:t>г.</w:t>
      </w:r>
      <w:r w:rsidRPr="00D4397B">
        <w:rPr>
          <w:rFonts w:ascii="Times New Roman" w:hAnsi="Times New Roman" w:cs="Times New Roman"/>
          <w:bCs/>
          <w:sz w:val="28"/>
          <w:szCs w:val="28"/>
        </w:rPr>
        <w:t>» которые предусматривают на ремонт дорог общий объем финансирования в размере 106 206 тыс. руб.</w:t>
      </w:r>
    </w:p>
    <w:p w:rsidR="0095139C" w:rsidRPr="00D4397B" w:rsidRDefault="0095139C" w:rsidP="00141D08">
      <w:pPr>
        <w:widowControl w:val="0"/>
        <w:ind w:firstLine="567"/>
        <w:rPr>
          <w:sz w:val="28"/>
          <w:szCs w:val="28"/>
        </w:rPr>
      </w:pPr>
    </w:p>
    <w:p w:rsidR="00F30448" w:rsidRDefault="00F30448" w:rsidP="00141D08">
      <w:pPr>
        <w:widowControl w:val="0"/>
        <w:ind w:firstLine="567"/>
        <w:rPr>
          <w:b/>
          <w:bCs/>
          <w:sz w:val="28"/>
          <w:szCs w:val="28"/>
        </w:rPr>
      </w:pPr>
    </w:p>
    <w:p w:rsidR="00FA4971" w:rsidRPr="00D4397B" w:rsidRDefault="00FA4971" w:rsidP="00141D08">
      <w:pPr>
        <w:widowControl w:val="0"/>
        <w:ind w:firstLine="567"/>
        <w:rPr>
          <w:b/>
          <w:bCs/>
          <w:sz w:val="28"/>
          <w:szCs w:val="28"/>
        </w:rPr>
      </w:pPr>
      <w:r w:rsidRPr="00D4397B">
        <w:rPr>
          <w:b/>
          <w:bCs/>
          <w:sz w:val="28"/>
          <w:szCs w:val="28"/>
        </w:rPr>
        <w:lastRenderedPageBreak/>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4267EE" w:rsidRPr="00045807" w:rsidRDefault="004267EE" w:rsidP="00141D08">
      <w:pPr>
        <w:widowControl w:val="0"/>
        <w:ind w:firstLine="567"/>
        <w:rPr>
          <w:b/>
          <w:bCs/>
          <w:sz w:val="16"/>
          <w:szCs w:val="16"/>
        </w:rPr>
      </w:pPr>
    </w:p>
    <w:p w:rsidR="001101B7" w:rsidRPr="00D4397B" w:rsidRDefault="00FA4971" w:rsidP="00141D08">
      <w:pPr>
        <w:widowControl w:val="0"/>
        <w:ind w:firstLine="567"/>
        <w:rPr>
          <w:sz w:val="28"/>
          <w:szCs w:val="28"/>
        </w:rPr>
      </w:pPr>
      <w:r w:rsidRPr="00D4397B">
        <w:rPr>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образования </w:t>
      </w:r>
      <w:r w:rsidR="001101B7" w:rsidRPr="00D4397B">
        <w:rPr>
          <w:sz w:val="28"/>
          <w:szCs w:val="28"/>
        </w:rPr>
        <w:t xml:space="preserve">«Зеленоградский городской округ» </w:t>
      </w:r>
      <w:r w:rsidR="0086468D" w:rsidRPr="00D4397B">
        <w:rPr>
          <w:sz w:val="28"/>
          <w:szCs w:val="28"/>
        </w:rPr>
        <w:t>в отчетном году не изменилась. Отсутствие положительной динамики обусловлено экономическими аспектами, которые приводят к отсутствию рентабельности для транспортных предприятий.</w:t>
      </w:r>
    </w:p>
    <w:p w:rsidR="0086468D" w:rsidRPr="00D4397B" w:rsidRDefault="0086468D" w:rsidP="00141D08">
      <w:pPr>
        <w:widowControl w:val="0"/>
        <w:ind w:firstLine="567"/>
        <w:rPr>
          <w:b/>
          <w:bCs/>
          <w:sz w:val="28"/>
          <w:szCs w:val="28"/>
        </w:rPr>
      </w:pPr>
    </w:p>
    <w:p w:rsidR="00FA4971" w:rsidRPr="00D4397B" w:rsidRDefault="00FA4971" w:rsidP="00141D08">
      <w:pPr>
        <w:widowControl w:val="0"/>
        <w:ind w:firstLine="567"/>
        <w:rPr>
          <w:b/>
          <w:bCs/>
          <w:sz w:val="28"/>
          <w:szCs w:val="28"/>
        </w:rPr>
      </w:pPr>
      <w:r w:rsidRPr="00D4397B">
        <w:rPr>
          <w:b/>
          <w:bCs/>
          <w:sz w:val="28"/>
          <w:szCs w:val="28"/>
        </w:rPr>
        <w:t xml:space="preserve">Показатель №8. Среднемесячная номинальная начисленная заработная плата работников: </w:t>
      </w:r>
    </w:p>
    <w:p w:rsidR="00FA4971" w:rsidRPr="00D4397B" w:rsidRDefault="00FA4971" w:rsidP="00141D08">
      <w:pPr>
        <w:widowControl w:val="0"/>
        <w:ind w:firstLine="567"/>
        <w:rPr>
          <w:b/>
          <w:bCs/>
          <w:sz w:val="28"/>
          <w:szCs w:val="28"/>
        </w:rPr>
      </w:pPr>
      <w:r w:rsidRPr="00D4397B">
        <w:rPr>
          <w:b/>
          <w:bCs/>
          <w:sz w:val="28"/>
          <w:szCs w:val="28"/>
        </w:rPr>
        <w:t>крупных и средних предприятий и некоммерческих организаций;</w:t>
      </w:r>
    </w:p>
    <w:p w:rsidR="00FA4971" w:rsidRPr="00D4397B" w:rsidRDefault="00FA4971" w:rsidP="00141D08">
      <w:pPr>
        <w:widowControl w:val="0"/>
        <w:ind w:firstLine="567"/>
        <w:rPr>
          <w:b/>
          <w:bCs/>
          <w:sz w:val="28"/>
          <w:szCs w:val="28"/>
        </w:rPr>
      </w:pPr>
      <w:r w:rsidRPr="00D4397B">
        <w:rPr>
          <w:b/>
          <w:bCs/>
          <w:sz w:val="28"/>
          <w:szCs w:val="28"/>
        </w:rPr>
        <w:t>муниципальных дошкольных образовательных учреждений;</w:t>
      </w:r>
    </w:p>
    <w:p w:rsidR="00FA4971" w:rsidRPr="00D4397B" w:rsidRDefault="00FA4971" w:rsidP="00141D08">
      <w:pPr>
        <w:widowControl w:val="0"/>
        <w:ind w:firstLine="567"/>
        <w:rPr>
          <w:b/>
          <w:bCs/>
          <w:sz w:val="28"/>
          <w:szCs w:val="28"/>
        </w:rPr>
      </w:pPr>
      <w:r w:rsidRPr="00D4397B">
        <w:rPr>
          <w:b/>
          <w:bCs/>
          <w:sz w:val="28"/>
          <w:szCs w:val="28"/>
        </w:rPr>
        <w:t>муниципальных общеобразовательных учреждений:</w:t>
      </w:r>
    </w:p>
    <w:p w:rsidR="00FA4971" w:rsidRPr="00D4397B" w:rsidRDefault="00FA4971" w:rsidP="00141D08">
      <w:pPr>
        <w:widowControl w:val="0"/>
        <w:ind w:firstLine="567"/>
        <w:rPr>
          <w:b/>
          <w:bCs/>
          <w:sz w:val="28"/>
          <w:szCs w:val="28"/>
        </w:rPr>
      </w:pPr>
      <w:r w:rsidRPr="00D4397B">
        <w:rPr>
          <w:b/>
          <w:bCs/>
          <w:sz w:val="28"/>
          <w:szCs w:val="28"/>
        </w:rPr>
        <w:t>учителей муниципальных общеобразовательных учреждений;</w:t>
      </w:r>
    </w:p>
    <w:p w:rsidR="00FA4971" w:rsidRPr="00D4397B" w:rsidRDefault="00FA4971" w:rsidP="00141D08">
      <w:pPr>
        <w:widowControl w:val="0"/>
        <w:ind w:firstLine="567"/>
        <w:rPr>
          <w:b/>
          <w:bCs/>
          <w:sz w:val="28"/>
          <w:szCs w:val="28"/>
        </w:rPr>
      </w:pPr>
      <w:r w:rsidRPr="00D4397B">
        <w:rPr>
          <w:b/>
          <w:bCs/>
          <w:sz w:val="28"/>
          <w:szCs w:val="28"/>
        </w:rPr>
        <w:t>муниципальных учреждений культуры и искусства;</w:t>
      </w:r>
    </w:p>
    <w:p w:rsidR="00FA4971" w:rsidRPr="00D4397B" w:rsidRDefault="00FA4971" w:rsidP="00141D08">
      <w:pPr>
        <w:widowControl w:val="0"/>
        <w:ind w:firstLine="567"/>
        <w:rPr>
          <w:b/>
          <w:bCs/>
          <w:sz w:val="28"/>
          <w:szCs w:val="28"/>
        </w:rPr>
      </w:pPr>
      <w:r w:rsidRPr="00D4397B">
        <w:rPr>
          <w:b/>
          <w:bCs/>
          <w:sz w:val="28"/>
          <w:szCs w:val="28"/>
        </w:rPr>
        <w:t>муниципальных учреждений физической культуры и спорта.</w:t>
      </w:r>
    </w:p>
    <w:p w:rsidR="004F7A0D" w:rsidRPr="00D4397B" w:rsidRDefault="00FA4971" w:rsidP="00141D08">
      <w:pPr>
        <w:pStyle w:val="ConsNormal"/>
        <w:ind w:firstLine="567"/>
        <w:jc w:val="both"/>
        <w:rPr>
          <w:rFonts w:ascii="Times New Roman" w:hAnsi="Times New Roman" w:cs="Times New Roman"/>
          <w:sz w:val="28"/>
          <w:szCs w:val="28"/>
        </w:rPr>
      </w:pPr>
      <w:r w:rsidRPr="00D4397B">
        <w:rPr>
          <w:rFonts w:ascii="Times New Roman" w:hAnsi="Times New Roman" w:cs="Times New Roman"/>
          <w:b/>
          <w:sz w:val="28"/>
          <w:szCs w:val="28"/>
        </w:rPr>
        <w:t>Среднемесячная номинальная начисленная заработная плата работников крупных и средних предприятий и некоммерческих организаций</w:t>
      </w:r>
      <w:r w:rsidRPr="00D4397B">
        <w:rPr>
          <w:rFonts w:ascii="Times New Roman" w:hAnsi="Times New Roman" w:cs="Times New Roman"/>
          <w:sz w:val="28"/>
          <w:szCs w:val="28"/>
        </w:rPr>
        <w:t xml:space="preserve"> </w:t>
      </w:r>
      <w:r w:rsidR="00142DC0" w:rsidRPr="00D4397B">
        <w:rPr>
          <w:rFonts w:ascii="Times New Roman" w:hAnsi="Times New Roman" w:cs="Times New Roman"/>
          <w:b/>
          <w:sz w:val="28"/>
          <w:szCs w:val="28"/>
        </w:rPr>
        <w:t>муниципального образования</w:t>
      </w:r>
      <w:r w:rsidR="00EA4660" w:rsidRPr="00D4397B">
        <w:rPr>
          <w:rFonts w:ascii="Times New Roman" w:hAnsi="Times New Roman" w:cs="Times New Roman"/>
          <w:b/>
          <w:sz w:val="28"/>
          <w:szCs w:val="28"/>
        </w:rPr>
        <w:t xml:space="preserve"> «Зеленоградский городской округ»</w:t>
      </w:r>
      <w:r w:rsidRPr="00D4397B">
        <w:rPr>
          <w:rFonts w:ascii="Times New Roman" w:hAnsi="Times New Roman" w:cs="Times New Roman"/>
          <w:sz w:val="28"/>
          <w:szCs w:val="28"/>
        </w:rPr>
        <w:t xml:space="preserve"> в 201</w:t>
      </w:r>
      <w:r w:rsidR="00160CB1" w:rsidRPr="00D4397B">
        <w:rPr>
          <w:rFonts w:ascii="Times New Roman" w:hAnsi="Times New Roman" w:cs="Times New Roman"/>
          <w:sz w:val="28"/>
          <w:szCs w:val="28"/>
        </w:rPr>
        <w:t>8</w:t>
      </w:r>
      <w:r w:rsidRPr="00D4397B">
        <w:rPr>
          <w:rFonts w:ascii="Times New Roman" w:hAnsi="Times New Roman" w:cs="Times New Roman"/>
          <w:sz w:val="28"/>
          <w:szCs w:val="28"/>
        </w:rPr>
        <w:t xml:space="preserve"> году увеличилась на </w:t>
      </w:r>
      <w:r w:rsidR="008E50C3" w:rsidRPr="00D4397B">
        <w:rPr>
          <w:rFonts w:ascii="Times New Roman" w:hAnsi="Times New Roman" w:cs="Times New Roman"/>
          <w:sz w:val="28"/>
          <w:szCs w:val="28"/>
        </w:rPr>
        <w:t>1</w:t>
      </w:r>
      <w:r w:rsidR="004F7A0D" w:rsidRPr="00D4397B">
        <w:rPr>
          <w:rFonts w:ascii="Times New Roman" w:hAnsi="Times New Roman" w:cs="Times New Roman"/>
          <w:sz w:val="28"/>
          <w:szCs w:val="28"/>
        </w:rPr>
        <w:t>2</w:t>
      </w:r>
      <w:r w:rsidR="008E50C3" w:rsidRPr="00D4397B">
        <w:rPr>
          <w:rFonts w:ascii="Times New Roman" w:hAnsi="Times New Roman" w:cs="Times New Roman"/>
          <w:sz w:val="28"/>
          <w:szCs w:val="28"/>
        </w:rPr>
        <w:t>,4</w:t>
      </w:r>
      <w:r w:rsidRPr="00D4397B">
        <w:rPr>
          <w:rFonts w:ascii="Times New Roman" w:hAnsi="Times New Roman" w:cs="Times New Roman"/>
          <w:sz w:val="28"/>
          <w:szCs w:val="28"/>
        </w:rPr>
        <w:t xml:space="preserve"> </w:t>
      </w:r>
      <w:r w:rsidR="007616AF" w:rsidRPr="00D4397B">
        <w:rPr>
          <w:rFonts w:ascii="Times New Roman" w:hAnsi="Times New Roman" w:cs="Times New Roman"/>
          <w:sz w:val="28"/>
          <w:szCs w:val="28"/>
        </w:rPr>
        <w:t>процент</w:t>
      </w:r>
      <w:r w:rsidR="001F28E6">
        <w:rPr>
          <w:rFonts w:ascii="Times New Roman" w:hAnsi="Times New Roman" w:cs="Times New Roman"/>
          <w:sz w:val="28"/>
          <w:szCs w:val="28"/>
        </w:rPr>
        <w:t>а</w:t>
      </w:r>
      <w:r w:rsidRPr="00D4397B">
        <w:rPr>
          <w:rFonts w:ascii="Times New Roman" w:hAnsi="Times New Roman" w:cs="Times New Roman"/>
          <w:sz w:val="28"/>
          <w:szCs w:val="28"/>
        </w:rPr>
        <w:t xml:space="preserve"> по сравнению с 201</w:t>
      </w:r>
      <w:r w:rsidR="008E50C3" w:rsidRPr="00D4397B">
        <w:rPr>
          <w:rFonts w:ascii="Times New Roman" w:hAnsi="Times New Roman" w:cs="Times New Roman"/>
          <w:sz w:val="28"/>
          <w:szCs w:val="28"/>
        </w:rPr>
        <w:t>7</w:t>
      </w:r>
      <w:r w:rsidRPr="00D4397B">
        <w:rPr>
          <w:rFonts w:ascii="Times New Roman" w:hAnsi="Times New Roman" w:cs="Times New Roman"/>
          <w:sz w:val="28"/>
          <w:szCs w:val="28"/>
        </w:rPr>
        <w:t xml:space="preserve"> годом. </w:t>
      </w:r>
    </w:p>
    <w:p w:rsidR="00D351B8" w:rsidRPr="00D4397B" w:rsidRDefault="00FA4971" w:rsidP="00141D08">
      <w:pPr>
        <w:pStyle w:val="aff8"/>
        <w:ind w:firstLine="567"/>
        <w:jc w:val="both"/>
        <w:rPr>
          <w:sz w:val="28"/>
          <w:szCs w:val="28"/>
        </w:rPr>
      </w:pPr>
      <w:r w:rsidRPr="00D4397B">
        <w:rPr>
          <w:sz w:val="28"/>
          <w:szCs w:val="28"/>
        </w:rPr>
        <w:t xml:space="preserve">В целях исполнения работодателями </w:t>
      </w:r>
      <w:r w:rsidR="008F4A2C" w:rsidRPr="00D4397B">
        <w:rPr>
          <w:sz w:val="28"/>
          <w:szCs w:val="28"/>
        </w:rPr>
        <w:t xml:space="preserve">Зеленоградского городского округа </w:t>
      </w:r>
      <w:r w:rsidRPr="00D4397B">
        <w:rPr>
          <w:sz w:val="28"/>
          <w:szCs w:val="28"/>
        </w:rPr>
        <w:t xml:space="preserve"> законодательства об обязательном пенсионном и социальном страховании, обеспечения своевременной выплаты заработной платы работникам и погашения ее задолженности, обеспечения уровня заработной платы не ниже минимального размера оплаты труда, установленного законодательством, а также рассмотрения вопросов погашения организациями задолженности перед бюджетом города по налоговым и иным обязател</w:t>
      </w:r>
      <w:r w:rsidR="008825EC" w:rsidRPr="00D4397B">
        <w:rPr>
          <w:sz w:val="28"/>
          <w:szCs w:val="28"/>
        </w:rPr>
        <w:t xml:space="preserve">ьным платежам, </w:t>
      </w:r>
      <w:r w:rsidR="00D351B8" w:rsidRPr="00D4397B">
        <w:rPr>
          <w:sz w:val="28"/>
          <w:szCs w:val="28"/>
        </w:rPr>
        <w:t xml:space="preserve"> </w:t>
      </w:r>
      <w:r w:rsidR="008825EC" w:rsidRPr="00D4397B">
        <w:rPr>
          <w:sz w:val="28"/>
          <w:szCs w:val="28"/>
        </w:rPr>
        <w:t xml:space="preserve">продолжает свою работу </w:t>
      </w:r>
      <w:r w:rsidR="00D351B8" w:rsidRPr="00D4397B">
        <w:rPr>
          <w:sz w:val="28"/>
          <w:szCs w:val="28"/>
        </w:rPr>
        <w:t xml:space="preserve">межведомственная </w:t>
      </w:r>
      <w:r w:rsidR="004F7A0D" w:rsidRPr="00D4397B">
        <w:rPr>
          <w:sz w:val="28"/>
          <w:szCs w:val="28"/>
        </w:rPr>
        <w:t>комиссия по мобилизации доходов</w:t>
      </w:r>
      <w:r w:rsidR="00D351B8" w:rsidRPr="00D4397B">
        <w:rPr>
          <w:sz w:val="28"/>
          <w:szCs w:val="28"/>
        </w:rPr>
        <w:t>.</w:t>
      </w:r>
      <w:r w:rsidR="00961380" w:rsidRPr="00D4397B">
        <w:rPr>
          <w:sz w:val="28"/>
          <w:szCs w:val="28"/>
        </w:rPr>
        <w:t xml:space="preserve"> </w:t>
      </w:r>
      <w:r w:rsidR="00D351B8" w:rsidRPr="00D4397B">
        <w:rPr>
          <w:sz w:val="28"/>
          <w:szCs w:val="28"/>
        </w:rPr>
        <w:t xml:space="preserve">В состав комиссии включены представители администрации МО  «Зеленоградский городской округ», Межрайонной ИФНС России № 10 по Калининградской области, Пенсионного Фонда РФ, Фонда социального страхования РФ, отдела по борьбе с экономическими преступлениями ОВД по Зеленоградскому району.  </w:t>
      </w:r>
    </w:p>
    <w:p w:rsidR="004F7A0D" w:rsidRPr="00D4397B" w:rsidRDefault="00D351B8" w:rsidP="00141D08">
      <w:pPr>
        <w:pStyle w:val="aff8"/>
        <w:ind w:firstLine="567"/>
        <w:jc w:val="both"/>
        <w:rPr>
          <w:sz w:val="28"/>
          <w:szCs w:val="28"/>
        </w:rPr>
      </w:pPr>
      <w:r w:rsidRPr="00D4397B">
        <w:rPr>
          <w:sz w:val="28"/>
          <w:szCs w:val="28"/>
        </w:rPr>
        <w:t>На постоянной основе в администрации работает телефон «горячей линии»</w:t>
      </w:r>
      <w:r w:rsidR="00F61632" w:rsidRPr="00D4397B">
        <w:rPr>
          <w:sz w:val="28"/>
          <w:szCs w:val="28"/>
        </w:rPr>
        <w:t>,</w:t>
      </w:r>
      <w:r w:rsidRPr="00D4397B">
        <w:rPr>
          <w:sz w:val="28"/>
          <w:szCs w:val="28"/>
        </w:rPr>
        <w:t xml:space="preserve"> на который любой желающий может сообщить информацию о нарушении соблюдения  регионального соглашения о минимальной заработной плате в Калининградской области.</w:t>
      </w:r>
    </w:p>
    <w:p w:rsidR="00FD4497" w:rsidRPr="00D4397B" w:rsidRDefault="00FD4497" w:rsidP="00141D08">
      <w:pPr>
        <w:pStyle w:val="aff8"/>
        <w:ind w:firstLine="567"/>
        <w:jc w:val="both"/>
        <w:rPr>
          <w:sz w:val="28"/>
          <w:szCs w:val="28"/>
        </w:rPr>
      </w:pPr>
      <w:r w:rsidRPr="00D4397B">
        <w:rPr>
          <w:sz w:val="28"/>
          <w:szCs w:val="28"/>
        </w:rPr>
        <w:lastRenderedPageBreak/>
        <w:t>В период курортного сезона ежедневно пр</w:t>
      </w:r>
      <w:r w:rsidR="00961380" w:rsidRPr="00D4397B">
        <w:rPr>
          <w:sz w:val="28"/>
          <w:szCs w:val="28"/>
        </w:rPr>
        <w:t>о</w:t>
      </w:r>
      <w:r w:rsidRPr="00D4397B">
        <w:rPr>
          <w:sz w:val="28"/>
          <w:szCs w:val="28"/>
        </w:rPr>
        <w:t>водилась проверка нестационарных торговых объектов, расположенных на</w:t>
      </w:r>
      <w:r w:rsidR="004F7A0D" w:rsidRPr="00D4397B">
        <w:rPr>
          <w:sz w:val="28"/>
          <w:szCs w:val="28"/>
        </w:rPr>
        <w:t xml:space="preserve"> территории города (променада). </w:t>
      </w:r>
      <w:r w:rsidRPr="00D4397B">
        <w:rPr>
          <w:sz w:val="28"/>
          <w:szCs w:val="28"/>
        </w:rPr>
        <w:t xml:space="preserve">Учитывая, что торговля на променаде зависит в основном от погодных условий, индивидуальные предприниматели предпочитают работать самостоятельно без привлечения наемных работников.   Поэтому в ходе проверок фактов нарушения трудового законодательства в части отсутствия трудовых договоров  не выявлено. </w:t>
      </w:r>
    </w:p>
    <w:p w:rsidR="00FA4971" w:rsidRPr="00D4397B" w:rsidRDefault="00FA4971" w:rsidP="00141D08">
      <w:pPr>
        <w:pStyle w:val="ConsNormal"/>
        <w:ind w:firstLine="567"/>
        <w:jc w:val="both"/>
        <w:rPr>
          <w:rFonts w:ascii="Times New Roman" w:hAnsi="Times New Roman" w:cs="Times New Roman"/>
          <w:sz w:val="28"/>
          <w:szCs w:val="28"/>
        </w:rPr>
      </w:pPr>
      <w:r w:rsidRPr="00D4397B">
        <w:rPr>
          <w:rFonts w:ascii="Times New Roman" w:hAnsi="Times New Roman" w:cs="Times New Roman"/>
          <w:sz w:val="28"/>
          <w:szCs w:val="28"/>
        </w:rPr>
        <w:t>В 201</w:t>
      </w:r>
      <w:r w:rsidR="00F61632" w:rsidRPr="00D4397B">
        <w:rPr>
          <w:rFonts w:ascii="Times New Roman" w:hAnsi="Times New Roman" w:cs="Times New Roman"/>
          <w:sz w:val="28"/>
          <w:szCs w:val="28"/>
        </w:rPr>
        <w:t>9</w:t>
      </w:r>
      <w:r w:rsidRPr="00D4397B">
        <w:rPr>
          <w:rFonts w:ascii="Times New Roman" w:hAnsi="Times New Roman" w:cs="Times New Roman"/>
          <w:sz w:val="28"/>
          <w:szCs w:val="28"/>
        </w:rPr>
        <w:t>-20</w:t>
      </w:r>
      <w:r w:rsidR="004F7A0D" w:rsidRPr="00D4397B">
        <w:rPr>
          <w:rFonts w:ascii="Times New Roman" w:hAnsi="Times New Roman" w:cs="Times New Roman"/>
          <w:sz w:val="28"/>
          <w:szCs w:val="28"/>
        </w:rPr>
        <w:t>21</w:t>
      </w:r>
      <w:r w:rsidRPr="00D4397B">
        <w:rPr>
          <w:rFonts w:ascii="Times New Roman" w:hAnsi="Times New Roman" w:cs="Times New Roman"/>
          <w:sz w:val="28"/>
          <w:szCs w:val="28"/>
        </w:rPr>
        <w:t>гг. прогнозируется рост среднемесячн</w:t>
      </w:r>
      <w:r w:rsidR="004F7A0D" w:rsidRPr="00D4397B">
        <w:rPr>
          <w:rFonts w:ascii="Times New Roman" w:hAnsi="Times New Roman" w:cs="Times New Roman"/>
          <w:sz w:val="28"/>
          <w:szCs w:val="28"/>
        </w:rPr>
        <w:t xml:space="preserve">ой начисленной заработной платы в соответствии со средним </w:t>
      </w:r>
      <w:r w:rsidR="00F61632" w:rsidRPr="00D4397B">
        <w:rPr>
          <w:rFonts w:ascii="Times New Roman" w:hAnsi="Times New Roman" w:cs="Times New Roman"/>
          <w:sz w:val="28"/>
          <w:szCs w:val="28"/>
        </w:rPr>
        <w:t>увеличением</w:t>
      </w:r>
      <w:r w:rsidR="004F7A0D" w:rsidRPr="00D4397B">
        <w:rPr>
          <w:rFonts w:ascii="Times New Roman" w:hAnsi="Times New Roman" w:cs="Times New Roman"/>
          <w:sz w:val="28"/>
          <w:szCs w:val="28"/>
        </w:rPr>
        <w:t xml:space="preserve"> за прошлые периоды</w:t>
      </w:r>
      <w:r w:rsidRPr="00D4397B">
        <w:rPr>
          <w:rFonts w:ascii="Times New Roman" w:hAnsi="Times New Roman" w:cs="Times New Roman"/>
          <w:sz w:val="28"/>
          <w:szCs w:val="28"/>
        </w:rPr>
        <w:t>.</w:t>
      </w:r>
    </w:p>
    <w:p w:rsidR="00D53EEA" w:rsidRPr="00D4397B" w:rsidRDefault="00D53EEA" w:rsidP="00DC4662">
      <w:pPr>
        <w:widowControl w:val="0"/>
        <w:ind w:firstLine="567"/>
        <w:rPr>
          <w:sz w:val="28"/>
          <w:szCs w:val="28"/>
        </w:rPr>
      </w:pPr>
      <w:r w:rsidRPr="00D4397B">
        <w:rPr>
          <w:b/>
          <w:sz w:val="28"/>
          <w:szCs w:val="28"/>
        </w:rPr>
        <w:t xml:space="preserve">Среднемесячная номинальная начисленная заработная плата работников муниципальных дошкольных образовательных учреждений муниципального образования «Зеленоградский городской округ» </w:t>
      </w:r>
      <w:r w:rsidRPr="00D4397B">
        <w:rPr>
          <w:sz w:val="28"/>
          <w:szCs w:val="28"/>
        </w:rPr>
        <w:t xml:space="preserve">в 2018 году увеличилась на 5,6 </w:t>
      </w:r>
      <w:r w:rsidR="007616AF" w:rsidRPr="00D4397B">
        <w:rPr>
          <w:sz w:val="28"/>
          <w:szCs w:val="28"/>
        </w:rPr>
        <w:t>процентов</w:t>
      </w:r>
      <w:r w:rsidRPr="00D4397B">
        <w:rPr>
          <w:sz w:val="28"/>
          <w:szCs w:val="28"/>
        </w:rPr>
        <w:t xml:space="preserve"> по сравнению с 2017 годом. </w:t>
      </w:r>
    </w:p>
    <w:p w:rsidR="00DC4662" w:rsidRDefault="00D53EEA" w:rsidP="00141D08">
      <w:pPr>
        <w:widowControl w:val="0"/>
        <w:ind w:firstLine="567"/>
        <w:rPr>
          <w:sz w:val="28"/>
          <w:szCs w:val="28"/>
        </w:rPr>
      </w:pPr>
      <w:r w:rsidRPr="00D4397B">
        <w:rPr>
          <w:b/>
          <w:sz w:val="28"/>
          <w:szCs w:val="28"/>
        </w:rPr>
        <w:t>Среднемесячная номинальная начисленная заработная плата работников муниципальных общеобразовательных учреждений муниципального образования «Зеленоградский городской округ»</w:t>
      </w:r>
      <w:r w:rsidRPr="00D4397B">
        <w:rPr>
          <w:sz w:val="28"/>
          <w:szCs w:val="28"/>
        </w:rPr>
        <w:t xml:space="preserve"> </w:t>
      </w:r>
      <w:r w:rsidRPr="00D4397B">
        <w:rPr>
          <w:b/>
          <w:sz w:val="28"/>
          <w:szCs w:val="28"/>
        </w:rPr>
        <w:t>в</w:t>
      </w:r>
      <w:r w:rsidRPr="00D4397B">
        <w:rPr>
          <w:sz w:val="28"/>
          <w:szCs w:val="28"/>
        </w:rPr>
        <w:t xml:space="preserve"> 2018 году увеличилась на 2,9</w:t>
      </w:r>
      <w:r w:rsidR="007616AF" w:rsidRPr="00D4397B">
        <w:rPr>
          <w:sz w:val="28"/>
          <w:szCs w:val="28"/>
        </w:rPr>
        <w:t xml:space="preserve"> процентов</w:t>
      </w:r>
      <w:r w:rsidRPr="00D4397B">
        <w:rPr>
          <w:sz w:val="28"/>
          <w:szCs w:val="28"/>
        </w:rPr>
        <w:t xml:space="preserve"> по сравнению с 2017 годом. </w:t>
      </w:r>
    </w:p>
    <w:p w:rsidR="00D53EEA" w:rsidRPr="00D4397B" w:rsidRDefault="00D53EEA" w:rsidP="00141D08">
      <w:pPr>
        <w:widowControl w:val="0"/>
        <w:ind w:firstLine="567"/>
        <w:rPr>
          <w:noProof/>
          <w:sz w:val="28"/>
          <w:szCs w:val="28"/>
        </w:rPr>
      </w:pPr>
      <w:r w:rsidRPr="00D4397B">
        <w:rPr>
          <w:sz w:val="28"/>
          <w:szCs w:val="28"/>
        </w:rPr>
        <w:t xml:space="preserve">Увеличение среднемесячной номинальной начисленной заработной платы работников </w:t>
      </w:r>
      <w:r w:rsidR="00D10ACC" w:rsidRPr="00D10ACC">
        <w:rPr>
          <w:sz w:val="28"/>
          <w:szCs w:val="28"/>
        </w:rPr>
        <w:t xml:space="preserve">муниципальных </w:t>
      </w:r>
      <w:r w:rsidR="00DC4662">
        <w:rPr>
          <w:sz w:val="28"/>
          <w:szCs w:val="28"/>
        </w:rPr>
        <w:t xml:space="preserve">дошкольных </w:t>
      </w:r>
      <w:r w:rsidR="00DC4662" w:rsidRPr="00DC4662">
        <w:rPr>
          <w:sz w:val="28"/>
          <w:szCs w:val="28"/>
        </w:rPr>
        <w:t xml:space="preserve">образовательных учреждений и </w:t>
      </w:r>
      <w:r w:rsidRPr="00DC4662">
        <w:rPr>
          <w:sz w:val="28"/>
          <w:szCs w:val="28"/>
        </w:rPr>
        <w:t xml:space="preserve">муниципальных общеобразовательных учреждений в 2018 году обусловлено реализацией </w:t>
      </w:r>
      <w:r w:rsidRPr="00DC4662">
        <w:rPr>
          <w:noProof/>
          <w:sz w:val="28"/>
          <w:szCs w:val="28"/>
        </w:rPr>
        <w:t xml:space="preserve"> Указа Президента Российской Федерации от 7 мая 2012 года № 597 «О мероприятиях по реализации государственной политики»  в части</w:t>
      </w:r>
      <w:r w:rsidRPr="00D4397B">
        <w:rPr>
          <w:noProof/>
          <w:sz w:val="28"/>
          <w:szCs w:val="28"/>
        </w:rPr>
        <w:t xml:space="preserve"> принятия  комплекса мероприятий, направленных на повы</w:t>
      </w:r>
      <w:r w:rsidR="009A4E03" w:rsidRPr="00D4397B">
        <w:rPr>
          <w:noProof/>
          <w:sz w:val="28"/>
          <w:szCs w:val="28"/>
        </w:rPr>
        <w:t>шение эффективности образования</w:t>
      </w:r>
      <w:r w:rsidRPr="00D4397B">
        <w:rPr>
          <w:noProof/>
          <w:sz w:val="28"/>
          <w:szCs w:val="28"/>
        </w:rPr>
        <w:t xml:space="preserve">, в том числе повышения оплаты труда основным категориям отрасли  на основе  разработанной   «дорожной карты», предусматривающей  совершенствование системы оплаты труда за счет доходов от всех направлений деятельности,  достижения конкретных показателей качества и количества оказываемых услуг,  проведения структурных реформ, позволяющих использовать не менее трети необходимых средств на повышение оплаты труда. </w:t>
      </w:r>
    </w:p>
    <w:p w:rsidR="009E3282" w:rsidRPr="00D4397B" w:rsidRDefault="00D53EEA" w:rsidP="00141D08">
      <w:pPr>
        <w:widowControl w:val="0"/>
        <w:ind w:firstLine="567"/>
        <w:rPr>
          <w:sz w:val="28"/>
          <w:szCs w:val="28"/>
        </w:rPr>
      </w:pPr>
      <w:r w:rsidRPr="00D4397B">
        <w:rPr>
          <w:sz w:val="28"/>
          <w:szCs w:val="28"/>
        </w:rPr>
        <w:t>В 2019-2021гг. прогнозируется рост среднемесячной начисленной заработной платы в соответствии со средним по</w:t>
      </w:r>
      <w:r w:rsidR="00451225" w:rsidRPr="00D4397B">
        <w:rPr>
          <w:sz w:val="28"/>
          <w:szCs w:val="28"/>
        </w:rPr>
        <w:t>казателем</w:t>
      </w:r>
      <w:r w:rsidRPr="00D4397B">
        <w:rPr>
          <w:sz w:val="28"/>
          <w:szCs w:val="28"/>
        </w:rPr>
        <w:t xml:space="preserve"> за прошлые периоды.</w:t>
      </w:r>
    </w:p>
    <w:p w:rsidR="00D53EEA" w:rsidRPr="00D4397B" w:rsidRDefault="00D53EEA" w:rsidP="00141D08">
      <w:pPr>
        <w:pStyle w:val="24"/>
        <w:widowControl w:val="0"/>
        <w:spacing w:after="0" w:line="240" w:lineRule="auto"/>
        <w:ind w:left="0" w:firstLine="567"/>
        <w:jc w:val="both"/>
        <w:rPr>
          <w:sz w:val="28"/>
          <w:szCs w:val="28"/>
        </w:rPr>
      </w:pPr>
      <w:r w:rsidRPr="00D4397B">
        <w:rPr>
          <w:b/>
          <w:sz w:val="28"/>
          <w:szCs w:val="28"/>
        </w:rPr>
        <w:t>Среднемесячная заработная плата учителей муниципальных общеобразовательных учреждений муниципального образования «Зеленоградский городской округ»</w:t>
      </w:r>
      <w:r w:rsidRPr="00D4397B">
        <w:rPr>
          <w:sz w:val="28"/>
          <w:szCs w:val="28"/>
        </w:rPr>
        <w:t xml:space="preserve"> в 2018 году увеличилась на 1 </w:t>
      </w:r>
      <w:r w:rsidR="007616AF" w:rsidRPr="00D4397B">
        <w:rPr>
          <w:sz w:val="28"/>
          <w:szCs w:val="28"/>
        </w:rPr>
        <w:t>процент</w:t>
      </w:r>
      <w:r w:rsidRPr="00D4397B">
        <w:rPr>
          <w:sz w:val="28"/>
          <w:szCs w:val="28"/>
        </w:rPr>
        <w:t xml:space="preserve"> по сравнению с 2017 годом. </w:t>
      </w:r>
    </w:p>
    <w:p w:rsidR="008843EE" w:rsidRPr="00D4397B" w:rsidRDefault="00D53EEA" w:rsidP="00141D08">
      <w:pPr>
        <w:widowControl w:val="0"/>
        <w:ind w:firstLine="567"/>
        <w:rPr>
          <w:sz w:val="28"/>
          <w:szCs w:val="28"/>
        </w:rPr>
      </w:pPr>
      <w:r w:rsidRPr="00D4397B">
        <w:rPr>
          <w:sz w:val="28"/>
          <w:szCs w:val="28"/>
        </w:rPr>
        <w:t xml:space="preserve">В 2019-2021гг. прогнозируется рост среднемесячной начисленной заработной платы в соответствии со средним </w:t>
      </w:r>
      <w:r w:rsidR="009A4E03" w:rsidRPr="00D4397B">
        <w:rPr>
          <w:sz w:val="28"/>
          <w:szCs w:val="28"/>
        </w:rPr>
        <w:t>показателем</w:t>
      </w:r>
      <w:r w:rsidRPr="00D4397B">
        <w:rPr>
          <w:sz w:val="28"/>
          <w:szCs w:val="28"/>
        </w:rPr>
        <w:t xml:space="preserve"> за прошлые периоды.</w:t>
      </w:r>
    </w:p>
    <w:p w:rsidR="00D53EEA" w:rsidRPr="00D4397B" w:rsidRDefault="00D53EEA" w:rsidP="00141D08">
      <w:pPr>
        <w:widowControl w:val="0"/>
        <w:ind w:firstLine="567"/>
        <w:rPr>
          <w:sz w:val="28"/>
          <w:szCs w:val="28"/>
        </w:rPr>
      </w:pPr>
      <w:r w:rsidRPr="00D4397B">
        <w:rPr>
          <w:b/>
          <w:sz w:val="28"/>
          <w:szCs w:val="28"/>
        </w:rPr>
        <w:t xml:space="preserve">Среднемесячная номинальная начисленная заработная плата работников </w:t>
      </w:r>
      <w:r w:rsidRPr="00D4397B">
        <w:rPr>
          <w:b/>
          <w:bCs/>
          <w:sz w:val="28"/>
          <w:szCs w:val="28"/>
        </w:rPr>
        <w:t xml:space="preserve">муниципальных учреждений культуры и искусства </w:t>
      </w:r>
      <w:r w:rsidRPr="00D4397B">
        <w:rPr>
          <w:b/>
          <w:sz w:val="28"/>
          <w:szCs w:val="28"/>
        </w:rPr>
        <w:t>муниципального образования «Зеленоградский городской округ»</w:t>
      </w:r>
      <w:r w:rsidRPr="00D4397B">
        <w:rPr>
          <w:sz w:val="28"/>
          <w:szCs w:val="28"/>
        </w:rPr>
        <w:t xml:space="preserve"> </w:t>
      </w:r>
      <w:r w:rsidRPr="00D4397B">
        <w:rPr>
          <w:bCs/>
          <w:sz w:val="28"/>
          <w:szCs w:val="28"/>
        </w:rPr>
        <w:t>в 201</w:t>
      </w:r>
      <w:r w:rsidR="00D46B3F" w:rsidRPr="00D4397B">
        <w:rPr>
          <w:bCs/>
          <w:sz w:val="28"/>
          <w:szCs w:val="28"/>
        </w:rPr>
        <w:t>8</w:t>
      </w:r>
      <w:r w:rsidRPr="00D4397B">
        <w:rPr>
          <w:bCs/>
          <w:sz w:val="28"/>
          <w:szCs w:val="28"/>
        </w:rPr>
        <w:t xml:space="preserve"> году увеличилась на </w:t>
      </w:r>
      <w:r w:rsidR="004F3033" w:rsidRPr="00D4397B">
        <w:rPr>
          <w:bCs/>
          <w:sz w:val="28"/>
          <w:szCs w:val="28"/>
        </w:rPr>
        <w:t>20</w:t>
      </w:r>
      <w:r w:rsidR="007616AF" w:rsidRPr="00D4397B">
        <w:rPr>
          <w:bCs/>
          <w:sz w:val="28"/>
          <w:szCs w:val="28"/>
        </w:rPr>
        <w:t xml:space="preserve"> </w:t>
      </w:r>
      <w:r w:rsidR="007616AF" w:rsidRPr="00D4397B">
        <w:rPr>
          <w:sz w:val="28"/>
          <w:szCs w:val="28"/>
        </w:rPr>
        <w:t>процентов</w:t>
      </w:r>
      <w:r w:rsidR="00D46B3F" w:rsidRPr="00D4397B">
        <w:rPr>
          <w:bCs/>
          <w:sz w:val="28"/>
          <w:szCs w:val="28"/>
        </w:rPr>
        <w:t xml:space="preserve"> </w:t>
      </w:r>
      <w:r w:rsidRPr="00D4397B">
        <w:rPr>
          <w:bCs/>
          <w:sz w:val="28"/>
          <w:szCs w:val="28"/>
        </w:rPr>
        <w:t>по сравнению с 201</w:t>
      </w:r>
      <w:r w:rsidR="00D46B3F" w:rsidRPr="00D4397B">
        <w:rPr>
          <w:bCs/>
          <w:sz w:val="28"/>
          <w:szCs w:val="28"/>
        </w:rPr>
        <w:t>7</w:t>
      </w:r>
      <w:r w:rsidRPr="00D4397B">
        <w:rPr>
          <w:bCs/>
          <w:sz w:val="28"/>
          <w:szCs w:val="28"/>
        </w:rPr>
        <w:t xml:space="preserve"> годом. </w:t>
      </w:r>
      <w:r w:rsidRPr="00D4397B">
        <w:rPr>
          <w:sz w:val="28"/>
          <w:szCs w:val="28"/>
        </w:rPr>
        <w:t>В 201</w:t>
      </w:r>
      <w:r w:rsidR="004F3033" w:rsidRPr="00D4397B">
        <w:rPr>
          <w:sz w:val="28"/>
          <w:szCs w:val="28"/>
        </w:rPr>
        <w:t>9</w:t>
      </w:r>
      <w:r w:rsidRPr="00D4397B">
        <w:rPr>
          <w:sz w:val="28"/>
          <w:szCs w:val="28"/>
        </w:rPr>
        <w:t>-2021гг. прогнозируется рост среднемесячной начисленной заработной платы в соответствии со средним</w:t>
      </w:r>
      <w:r w:rsidR="004F3033" w:rsidRPr="00D4397B">
        <w:rPr>
          <w:sz w:val="28"/>
          <w:szCs w:val="28"/>
        </w:rPr>
        <w:t>и изменениями</w:t>
      </w:r>
      <w:r w:rsidRPr="00D4397B">
        <w:rPr>
          <w:sz w:val="28"/>
          <w:szCs w:val="28"/>
        </w:rPr>
        <w:t xml:space="preserve"> за прошлые периоды.</w:t>
      </w:r>
    </w:p>
    <w:p w:rsidR="00194DBA" w:rsidRPr="00D4397B" w:rsidRDefault="00D53EEA" w:rsidP="00141D08">
      <w:pPr>
        <w:pStyle w:val="24"/>
        <w:widowControl w:val="0"/>
        <w:spacing w:after="0" w:line="240" w:lineRule="auto"/>
        <w:ind w:left="0" w:firstLine="567"/>
        <w:jc w:val="both"/>
        <w:rPr>
          <w:bCs/>
          <w:sz w:val="28"/>
          <w:szCs w:val="28"/>
        </w:rPr>
      </w:pPr>
      <w:r w:rsidRPr="00D4397B">
        <w:rPr>
          <w:b/>
          <w:sz w:val="28"/>
          <w:szCs w:val="28"/>
        </w:rPr>
        <w:lastRenderedPageBreak/>
        <w:t xml:space="preserve">Среднемесячная номинальная начисленная заработная плата работников </w:t>
      </w:r>
      <w:r w:rsidRPr="00D4397B">
        <w:rPr>
          <w:b/>
          <w:bCs/>
          <w:sz w:val="28"/>
          <w:szCs w:val="28"/>
        </w:rPr>
        <w:t xml:space="preserve">муниципальных учреждений физической культуры и спорта Зеленоградского городского округа </w:t>
      </w:r>
      <w:r w:rsidRPr="00D4397B">
        <w:rPr>
          <w:bCs/>
          <w:sz w:val="28"/>
          <w:szCs w:val="28"/>
        </w:rPr>
        <w:t>в 201</w:t>
      </w:r>
      <w:r w:rsidR="00194DBA" w:rsidRPr="00D4397B">
        <w:rPr>
          <w:bCs/>
          <w:sz w:val="28"/>
          <w:szCs w:val="28"/>
        </w:rPr>
        <w:t>8</w:t>
      </w:r>
      <w:r w:rsidRPr="00D4397B">
        <w:rPr>
          <w:bCs/>
          <w:sz w:val="28"/>
          <w:szCs w:val="28"/>
        </w:rPr>
        <w:t xml:space="preserve"> году </w:t>
      </w:r>
      <w:r w:rsidR="00194DBA" w:rsidRPr="00D4397B">
        <w:rPr>
          <w:bCs/>
          <w:sz w:val="28"/>
          <w:szCs w:val="28"/>
        </w:rPr>
        <w:t>стабильна, как и в</w:t>
      </w:r>
      <w:r w:rsidRPr="00D4397B">
        <w:rPr>
          <w:bCs/>
          <w:sz w:val="28"/>
          <w:szCs w:val="28"/>
        </w:rPr>
        <w:t xml:space="preserve"> 201</w:t>
      </w:r>
      <w:r w:rsidR="00194DBA" w:rsidRPr="00D4397B">
        <w:rPr>
          <w:bCs/>
          <w:sz w:val="28"/>
          <w:szCs w:val="28"/>
        </w:rPr>
        <w:t>7</w:t>
      </w:r>
      <w:r w:rsidRPr="00D4397B">
        <w:rPr>
          <w:bCs/>
          <w:sz w:val="28"/>
          <w:szCs w:val="28"/>
        </w:rPr>
        <w:t xml:space="preserve"> году</w:t>
      </w:r>
      <w:r w:rsidR="00194DBA" w:rsidRPr="00D4397B">
        <w:rPr>
          <w:bCs/>
          <w:sz w:val="28"/>
          <w:szCs w:val="28"/>
        </w:rPr>
        <w:t>.</w:t>
      </w:r>
    </w:p>
    <w:p w:rsidR="00D53EEA" w:rsidRPr="00D4397B" w:rsidRDefault="00D53EEA" w:rsidP="00141D08">
      <w:pPr>
        <w:pStyle w:val="24"/>
        <w:widowControl w:val="0"/>
        <w:spacing w:after="0" w:line="240" w:lineRule="auto"/>
        <w:ind w:left="0" w:firstLine="567"/>
        <w:jc w:val="both"/>
        <w:rPr>
          <w:bCs/>
          <w:sz w:val="28"/>
          <w:szCs w:val="28"/>
        </w:rPr>
      </w:pPr>
      <w:r w:rsidRPr="00D4397B">
        <w:rPr>
          <w:sz w:val="28"/>
          <w:szCs w:val="28"/>
        </w:rPr>
        <w:t>В 201</w:t>
      </w:r>
      <w:r w:rsidR="00194DBA" w:rsidRPr="00D4397B">
        <w:rPr>
          <w:sz w:val="28"/>
          <w:szCs w:val="28"/>
        </w:rPr>
        <w:t>9</w:t>
      </w:r>
      <w:r w:rsidRPr="00D4397B">
        <w:rPr>
          <w:sz w:val="28"/>
          <w:szCs w:val="28"/>
        </w:rPr>
        <w:t>-2021гг. прогнозируется рост среднемесячной начисленной заработной платы в соответствии со средним</w:t>
      </w:r>
      <w:r w:rsidR="00194DBA" w:rsidRPr="00D4397B">
        <w:rPr>
          <w:sz w:val="28"/>
          <w:szCs w:val="28"/>
        </w:rPr>
        <w:t>и</w:t>
      </w:r>
      <w:r w:rsidRPr="00D4397B">
        <w:rPr>
          <w:sz w:val="28"/>
          <w:szCs w:val="28"/>
        </w:rPr>
        <w:t xml:space="preserve"> </w:t>
      </w:r>
      <w:r w:rsidR="00194DBA" w:rsidRPr="00D4397B">
        <w:rPr>
          <w:sz w:val="28"/>
          <w:szCs w:val="28"/>
        </w:rPr>
        <w:t>изменениями</w:t>
      </w:r>
      <w:r w:rsidRPr="00D4397B">
        <w:rPr>
          <w:sz w:val="28"/>
          <w:szCs w:val="28"/>
        </w:rPr>
        <w:t xml:space="preserve"> за прошлые периоды.</w:t>
      </w:r>
    </w:p>
    <w:p w:rsidR="00D53EEA" w:rsidRPr="00D4397B" w:rsidRDefault="00D53EEA" w:rsidP="00141D08">
      <w:pPr>
        <w:widowControl w:val="0"/>
        <w:ind w:firstLine="567"/>
        <w:jc w:val="center"/>
        <w:rPr>
          <w:b/>
          <w:bCs/>
          <w:sz w:val="28"/>
          <w:szCs w:val="28"/>
        </w:rPr>
      </w:pPr>
      <w:r w:rsidRPr="00D4397B">
        <w:rPr>
          <w:b/>
          <w:bCs/>
          <w:sz w:val="28"/>
          <w:szCs w:val="28"/>
          <w:lang w:val="en-US"/>
        </w:rPr>
        <w:t>II</w:t>
      </w:r>
      <w:r w:rsidRPr="00D4397B">
        <w:rPr>
          <w:b/>
          <w:bCs/>
          <w:sz w:val="28"/>
          <w:szCs w:val="28"/>
        </w:rPr>
        <w:t>. Дошкольное образование</w:t>
      </w:r>
    </w:p>
    <w:p w:rsidR="00D53EEA" w:rsidRPr="00045807" w:rsidRDefault="00D53EEA" w:rsidP="00141D08">
      <w:pPr>
        <w:widowControl w:val="0"/>
        <w:ind w:firstLine="567"/>
        <w:jc w:val="center"/>
        <w:rPr>
          <w:b/>
          <w:bCs/>
          <w:sz w:val="18"/>
          <w:szCs w:val="18"/>
        </w:rPr>
      </w:pPr>
    </w:p>
    <w:p w:rsidR="00D53EEA" w:rsidRPr="00D4397B" w:rsidRDefault="00D53EEA" w:rsidP="00141D08">
      <w:pPr>
        <w:widowControl w:val="0"/>
        <w:ind w:firstLine="567"/>
        <w:rPr>
          <w:b/>
          <w:bCs/>
          <w:sz w:val="28"/>
          <w:szCs w:val="28"/>
        </w:rPr>
      </w:pPr>
      <w:r w:rsidRPr="00D4397B">
        <w:rPr>
          <w:b/>
          <w:bCs/>
          <w:sz w:val="28"/>
          <w:szCs w:val="28"/>
        </w:rPr>
        <w:t>Показатель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D16BF0" w:rsidRPr="00045807" w:rsidRDefault="00D16BF0" w:rsidP="00141D08">
      <w:pPr>
        <w:widowControl w:val="0"/>
        <w:ind w:firstLine="567"/>
        <w:rPr>
          <w:b/>
          <w:bCs/>
          <w:sz w:val="16"/>
          <w:szCs w:val="16"/>
        </w:rPr>
      </w:pPr>
    </w:p>
    <w:p w:rsidR="00D53EEA" w:rsidRPr="00D4397B" w:rsidRDefault="00D53EEA" w:rsidP="00141D08">
      <w:pPr>
        <w:pStyle w:val="afa"/>
        <w:ind w:firstLine="567"/>
        <w:jc w:val="both"/>
        <w:rPr>
          <w:rStyle w:val="1110"/>
          <w:color w:val="auto"/>
          <w:sz w:val="28"/>
          <w:szCs w:val="28"/>
        </w:rPr>
      </w:pPr>
      <w:r w:rsidRPr="00D4397B">
        <w:rPr>
          <w:rStyle w:val="1110"/>
          <w:color w:val="auto"/>
          <w:sz w:val="28"/>
          <w:szCs w:val="28"/>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bookmarkStart w:id="1" w:name="sub_1069"/>
      <w:r w:rsidRPr="00D4397B">
        <w:rPr>
          <w:sz w:val="28"/>
          <w:szCs w:val="28"/>
        </w:rPr>
        <w:t xml:space="preserve"> </w:t>
      </w:r>
      <w:bookmarkEnd w:id="1"/>
    </w:p>
    <w:p w:rsidR="00D53EEA" w:rsidRPr="00D4397B" w:rsidRDefault="00D53EEA" w:rsidP="00141D08">
      <w:pPr>
        <w:pStyle w:val="afa"/>
        <w:ind w:firstLine="567"/>
        <w:jc w:val="both"/>
        <w:rPr>
          <w:rStyle w:val="1110"/>
          <w:color w:val="auto"/>
          <w:sz w:val="28"/>
          <w:szCs w:val="28"/>
        </w:rPr>
      </w:pPr>
      <w:r w:rsidRPr="00D4397B">
        <w:rPr>
          <w:rStyle w:val="1110"/>
          <w:color w:val="auto"/>
          <w:sz w:val="28"/>
          <w:szCs w:val="28"/>
        </w:rPr>
        <w:t>Сегодня проблема доступности услуг дошкольного образования одна из важнейших, её решение возведено в ранг государственной политики.</w:t>
      </w:r>
      <w:r w:rsidRPr="00D4397B">
        <w:rPr>
          <w:sz w:val="28"/>
          <w:szCs w:val="28"/>
        </w:rPr>
        <w:t xml:space="preserve"> Структура образовательной среды округа представлена 10 муниципальными автономными дошкольными образовательными организациями.</w:t>
      </w:r>
    </w:p>
    <w:p w:rsidR="00D53EEA" w:rsidRPr="00D4397B" w:rsidRDefault="00D53EEA" w:rsidP="00141D08">
      <w:pPr>
        <w:widowControl w:val="0"/>
        <w:ind w:firstLine="567"/>
        <w:rPr>
          <w:sz w:val="28"/>
          <w:szCs w:val="28"/>
        </w:rPr>
      </w:pPr>
      <w:r w:rsidRPr="00D4397B">
        <w:rPr>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2018 году увеличилась на 1,2</w:t>
      </w:r>
      <w:r w:rsidR="007616AF" w:rsidRPr="00D4397B">
        <w:rPr>
          <w:sz w:val="28"/>
          <w:szCs w:val="28"/>
        </w:rPr>
        <w:t xml:space="preserve"> процента</w:t>
      </w:r>
      <w:r w:rsidRPr="00D4397B">
        <w:rPr>
          <w:sz w:val="28"/>
          <w:szCs w:val="28"/>
        </w:rPr>
        <w:t xml:space="preserve"> по сравнению с 2017 годом.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от года в год имеет устойчивую положительную динамику.</w:t>
      </w:r>
    </w:p>
    <w:p w:rsidR="00D16BF0" w:rsidRPr="00D4397B" w:rsidRDefault="00D16BF0" w:rsidP="00141D08">
      <w:pPr>
        <w:widowControl w:val="0"/>
        <w:ind w:firstLine="567"/>
        <w:rPr>
          <w:rFonts w:eastAsia="Calibri"/>
          <w:bCs/>
          <w:sz w:val="28"/>
          <w:szCs w:val="28"/>
        </w:rPr>
      </w:pPr>
    </w:p>
    <w:p w:rsidR="00D53EEA" w:rsidRPr="00D4397B" w:rsidRDefault="00D53EEA" w:rsidP="00141D08">
      <w:pPr>
        <w:widowControl w:val="0"/>
        <w:ind w:firstLine="567"/>
        <w:rPr>
          <w:b/>
          <w:bCs/>
          <w:sz w:val="28"/>
          <w:szCs w:val="28"/>
        </w:rPr>
      </w:pPr>
      <w:r w:rsidRPr="00D4397B">
        <w:rPr>
          <w:b/>
          <w:bCs/>
          <w:sz w:val="28"/>
          <w:szCs w:val="28"/>
        </w:rPr>
        <w:t>Показатель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D16BF0" w:rsidRPr="00045807" w:rsidRDefault="00D16BF0" w:rsidP="00141D08">
      <w:pPr>
        <w:widowControl w:val="0"/>
        <w:ind w:firstLine="567"/>
        <w:rPr>
          <w:b/>
          <w:bCs/>
          <w:sz w:val="16"/>
          <w:szCs w:val="16"/>
        </w:rPr>
      </w:pPr>
    </w:p>
    <w:p w:rsidR="00D53EEA" w:rsidRPr="00D4397B" w:rsidRDefault="00D53EEA" w:rsidP="00141D08">
      <w:pPr>
        <w:widowControl w:val="0"/>
        <w:ind w:firstLine="567"/>
        <w:rPr>
          <w:bCs/>
          <w:sz w:val="28"/>
          <w:szCs w:val="28"/>
        </w:rPr>
      </w:pPr>
      <w:r w:rsidRPr="00D4397B">
        <w:rPr>
          <w:sz w:val="28"/>
          <w:szCs w:val="28"/>
        </w:rPr>
        <w:t xml:space="preserve"> Доля </w:t>
      </w:r>
      <w:r w:rsidRPr="00D4397B">
        <w:rPr>
          <w:bCs/>
          <w:sz w:val="28"/>
          <w:szCs w:val="28"/>
        </w:rPr>
        <w:t>детей в возрасте 1-6 лет, стоящих на учете для определения в муниципальные дошкольные образовательные учреждения в 201</w:t>
      </w:r>
      <w:r w:rsidR="00D16BF0" w:rsidRPr="00D4397B">
        <w:rPr>
          <w:bCs/>
          <w:sz w:val="28"/>
          <w:szCs w:val="28"/>
        </w:rPr>
        <w:t>8</w:t>
      </w:r>
      <w:r w:rsidRPr="00D4397B">
        <w:rPr>
          <w:bCs/>
          <w:sz w:val="28"/>
          <w:szCs w:val="28"/>
        </w:rPr>
        <w:t xml:space="preserve"> году, снизилась на 0,1 </w:t>
      </w:r>
      <w:r w:rsidR="007616AF" w:rsidRPr="00D4397B">
        <w:rPr>
          <w:sz w:val="28"/>
          <w:szCs w:val="28"/>
        </w:rPr>
        <w:t>процента</w:t>
      </w:r>
      <w:r w:rsidRPr="00D4397B">
        <w:rPr>
          <w:bCs/>
          <w:sz w:val="28"/>
          <w:szCs w:val="28"/>
        </w:rPr>
        <w:t xml:space="preserve">.  </w:t>
      </w:r>
    </w:p>
    <w:p w:rsidR="00D53EEA" w:rsidRPr="00D4397B" w:rsidRDefault="00D53EEA" w:rsidP="00141D08">
      <w:pPr>
        <w:widowControl w:val="0"/>
        <w:ind w:firstLine="567"/>
        <w:rPr>
          <w:bCs/>
          <w:sz w:val="28"/>
          <w:szCs w:val="28"/>
        </w:rPr>
      </w:pPr>
      <w:r w:rsidRPr="00D4397B">
        <w:rPr>
          <w:bCs/>
          <w:sz w:val="28"/>
          <w:szCs w:val="28"/>
        </w:rPr>
        <w:t>Несмотря на фактическое снижение очереди</w:t>
      </w:r>
      <w:r w:rsidR="00D16BF0" w:rsidRPr="00D4397B">
        <w:rPr>
          <w:bCs/>
          <w:sz w:val="28"/>
          <w:szCs w:val="28"/>
        </w:rPr>
        <w:t>,</w:t>
      </w:r>
      <w:r w:rsidRPr="00D4397B">
        <w:rPr>
          <w:bCs/>
          <w:sz w:val="28"/>
          <w:szCs w:val="28"/>
        </w:rPr>
        <w:t xml:space="preserve"> данный показатель в 2018 году составил 10,4 процента, что объясняется увеличением охвата детей, в связи с изменением возрастной категории детей, подлежащих зачислению в дошкольные образовательные учреждения.</w:t>
      </w:r>
    </w:p>
    <w:p w:rsidR="00D16BF0" w:rsidRPr="00D4397B" w:rsidRDefault="00D16BF0" w:rsidP="00141D08">
      <w:pPr>
        <w:widowControl w:val="0"/>
        <w:ind w:firstLine="567"/>
        <w:rPr>
          <w:bCs/>
          <w:sz w:val="28"/>
          <w:szCs w:val="28"/>
        </w:rPr>
      </w:pPr>
    </w:p>
    <w:p w:rsidR="00045807" w:rsidRDefault="00045807" w:rsidP="00141D08">
      <w:pPr>
        <w:widowControl w:val="0"/>
        <w:ind w:firstLine="567"/>
        <w:rPr>
          <w:b/>
          <w:bCs/>
          <w:sz w:val="28"/>
          <w:szCs w:val="28"/>
        </w:rPr>
      </w:pPr>
    </w:p>
    <w:p w:rsidR="00045807" w:rsidRDefault="00045807" w:rsidP="00141D08">
      <w:pPr>
        <w:widowControl w:val="0"/>
        <w:ind w:firstLine="567"/>
        <w:rPr>
          <w:b/>
          <w:bCs/>
          <w:sz w:val="28"/>
          <w:szCs w:val="28"/>
        </w:rPr>
      </w:pPr>
    </w:p>
    <w:p w:rsidR="00D53EEA" w:rsidRPr="00D4397B" w:rsidRDefault="00D53EEA" w:rsidP="00141D08">
      <w:pPr>
        <w:widowControl w:val="0"/>
        <w:ind w:firstLine="567"/>
        <w:rPr>
          <w:b/>
          <w:bCs/>
          <w:sz w:val="28"/>
          <w:szCs w:val="28"/>
        </w:rPr>
      </w:pPr>
      <w:r w:rsidRPr="00D4397B">
        <w:rPr>
          <w:b/>
          <w:bCs/>
          <w:sz w:val="28"/>
          <w:szCs w:val="28"/>
        </w:rPr>
        <w:lastRenderedPageBreak/>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16BF0" w:rsidRPr="00045807" w:rsidRDefault="00D16BF0" w:rsidP="00141D08">
      <w:pPr>
        <w:widowControl w:val="0"/>
        <w:ind w:firstLine="567"/>
        <w:rPr>
          <w:b/>
          <w:bCs/>
          <w:sz w:val="16"/>
          <w:szCs w:val="16"/>
        </w:rPr>
      </w:pPr>
    </w:p>
    <w:p w:rsidR="00D53EEA" w:rsidRPr="00D4397B" w:rsidRDefault="00D53EEA" w:rsidP="00141D08">
      <w:pPr>
        <w:ind w:firstLine="567"/>
        <w:rPr>
          <w:rStyle w:val="1110"/>
          <w:color w:val="auto"/>
          <w:sz w:val="28"/>
          <w:szCs w:val="28"/>
        </w:rPr>
      </w:pPr>
      <w:r w:rsidRPr="00D4397B">
        <w:rPr>
          <w:sz w:val="28"/>
          <w:szCs w:val="28"/>
        </w:rPr>
        <w:t>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 С целью соблюдения санитарно</w:t>
      </w:r>
      <w:r w:rsidR="0011179F" w:rsidRPr="00D4397B">
        <w:rPr>
          <w:sz w:val="28"/>
          <w:szCs w:val="28"/>
        </w:rPr>
        <w:t xml:space="preserve"> </w:t>
      </w:r>
      <w:r w:rsidRPr="00D4397B">
        <w:rPr>
          <w:sz w:val="28"/>
          <w:szCs w:val="28"/>
        </w:rPr>
        <w:t xml:space="preserve">- гигиенических требований к организации образовательного процесса в организациях дошкольного образования за счет муниципального бюджета осуществляются ремонтные работы в </w:t>
      </w:r>
      <w:r w:rsidR="00352547">
        <w:rPr>
          <w:sz w:val="28"/>
          <w:szCs w:val="28"/>
        </w:rPr>
        <w:t>дошкольных образовательных учреждениях</w:t>
      </w:r>
      <w:r w:rsidRPr="00D4397B">
        <w:rPr>
          <w:rStyle w:val="1110"/>
          <w:color w:val="auto"/>
          <w:sz w:val="28"/>
          <w:szCs w:val="28"/>
        </w:rPr>
        <w:t xml:space="preserve">. </w:t>
      </w:r>
      <w:r w:rsidR="00B06DA1">
        <w:rPr>
          <w:rStyle w:val="1110"/>
          <w:color w:val="auto"/>
          <w:sz w:val="28"/>
          <w:szCs w:val="28"/>
        </w:rPr>
        <w:t xml:space="preserve">Вместе с тем, </w:t>
      </w:r>
      <w:r w:rsidRPr="00D4397B">
        <w:rPr>
          <w:rStyle w:val="1110"/>
          <w:color w:val="auto"/>
          <w:sz w:val="28"/>
          <w:szCs w:val="28"/>
        </w:rPr>
        <w:t xml:space="preserve">наблюдается устойчивая тенденция улучшения </w:t>
      </w:r>
      <w:r w:rsidR="00B06DA1">
        <w:rPr>
          <w:rStyle w:val="1110"/>
          <w:color w:val="auto"/>
          <w:sz w:val="28"/>
          <w:szCs w:val="28"/>
        </w:rPr>
        <w:t xml:space="preserve">и </w:t>
      </w:r>
      <w:r w:rsidRPr="00D4397B">
        <w:rPr>
          <w:rStyle w:val="1110"/>
          <w:color w:val="auto"/>
          <w:sz w:val="28"/>
          <w:szCs w:val="28"/>
        </w:rPr>
        <w:t xml:space="preserve">материально-технической базы. </w:t>
      </w:r>
    </w:p>
    <w:p w:rsidR="00D53EEA" w:rsidRPr="00D4397B" w:rsidRDefault="00D53EEA" w:rsidP="00141D08">
      <w:pPr>
        <w:widowControl w:val="0"/>
        <w:ind w:firstLine="567"/>
        <w:rPr>
          <w:bCs/>
          <w:sz w:val="28"/>
          <w:szCs w:val="28"/>
        </w:rPr>
      </w:pPr>
      <w:r w:rsidRPr="00D4397B">
        <w:rPr>
          <w:sz w:val="28"/>
          <w:szCs w:val="28"/>
        </w:rPr>
        <w:t xml:space="preserve">  По состоянию на 31 декабря 2018</w:t>
      </w:r>
      <w:r w:rsidR="0011179F" w:rsidRPr="00D4397B">
        <w:rPr>
          <w:sz w:val="28"/>
          <w:szCs w:val="28"/>
        </w:rPr>
        <w:t xml:space="preserve"> </w:t>
      </w:r>
      <w:r w:rsidRPr="00D4397B">
        <w:rPr>
          <w:sz w:val="28"/>
          <w:szCs w:val="28"/>
        </w:rPr>
        <w:t>г</w:t>
      </w:r>
      <w:r w:rsidR="0011179F" w:rsidRPr="00D4397B">
        <w:rPr>
          <w:sz w:val="28"/>
          <w:szCs w:val="28"/>
        </w:rPr>
        <w:t>ода</w:t>
      </w:r>
      <w:r w:rsidRPr="00D4397B">
        <w:rPr>
          <w:sz w:val="28"/>
          <w:szCs w:val="28"/>
        </w:rPr>
        <w:t xml:space="preserve"> в муниципалитете нет муниципальных дошкольных образовательных </w:t>
      </w:r>
      <w:r w:rsidR="005F77E3">
        <w:rPr>
          <w:sz w:val="28"/>
          <w:szCs w:val="28"/>
        </w:rPr>
        <w:t>учрежден</w:t>
      </w:r>
      <w:r w:rsidRPr="00D4397B">
        <w:rPr>
          <w:sz w:val="28"/>
          <w:szCs w:val="28"/>
        </w:rPr>
        <w:t xml:space="preserve">ий, здания которых находятся в аварийном состоянии или требуют капитального ремонта. </w:t>
      </w:r>
    </w:p>
    <w:p w:rsidR="00D53EEA" w:rsidRPr="00D4397B" w:rsidRDefault="00D53EEA" w:rsidP="00141D08">
      <w:pPr>
        <w:widowControl w:val="0"/>
        <w:ind w:firstLine="567"/>
        <w:jc w:val="center"/>
        <w:rPr>
          <w:b/>
          <w:bCs/>
          <w:sz w:val="28"/>
          <w:szCs w:val="28"/>
        </w:rPr>
      </w:pPr>
    </w:p>
    <w:p w:rsidR="00D53EEA" w:rsidRPr="00D4397B" w:rsidRDefault="00D53EEA" w:rsidP="00141D08">
      <w:pPr>
        <w:widowControl w:val="0"/>
        <w:ind w:firstLine="567"/>
        <w:jc w:val="center"/>
        <w:rPr>
          <w:b/>
          <w:bCs/>
          <w:sz w:val="28"/>
          <w:szCs w:val="28"/>
        </w:rPr>
      </w:pPr>
      <w:r w:rsidRPr="00D4397B">
        <w:rPr>
          <w:b/>
          <w:bCs/>
          <w:sz w:val="28"/>
          <w:szCs w:val="28"/>
          <w:lang w:val="en-US"/>
        </w:rPr>
        <w:t>III</w:t>
      </w:r>
      <w:r w:rsidRPr="00D4397B">
        <w:rPr>
          <w:b/>
          <w:bCs/>
          <w:sz w:val="28"/>
          <w:szCs w:val="28"/>
        </w:rPr>
        <w:t>. Общее и дополнительное образование</w:t>
      </w:r>
    </w:p>
    <w:p w:rsidR="00D53EEA" w:rsidRPr="00D4397B" w:rsidRDefault="00D53EEA" w:rsidP="00141D08">
      <w:pPr>
        <w:widowControl w:val="0"/>
        <w:ind w:firstLine="567"/>
        <w:jc w:val="center"/>
        <w:rPr>
          <w:b/>
          <w:bCs/>
          <w:sz w:val="28"/>
          <w:szCs w:val="28"/>
        </w:rPr>
      </w:pPr>
    </w:p>
    <w:p w:rsidR="00D53EEA" w:rsidRPr="00D4397B" w:rsidRDefault="00D53EEA" w:rsidP="00141D08">
      <w:pPr>
        <w:widowControl w:val="0"/>
        <w:ind w:firstLine="567"/>
        <w:rPr>
          <w:b/>
          <w:bCs/>
          <w:sz w:val="28"/>
          <w:szCs w:val="28"/>
        </w:rPr>
      </w:pPr>
      <w:r w:rsidRPr="00D4397B">
        <w:rPr>
          <w:b/>
          <w:bCs/>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B77D5" w:rsidRPr="00E23268" w:rsidRDefault="00EB77D5" w:rsidP="00141D08">
      <w:pPr>
        <w:widowControl w:val="0"/>
        <w:ind w:firstLine="567"/>
        <w:rPr>
          <w:b/>
          <w:bCs/>
          <w:sz w:val="16"/>
          <w:szCs w:val="16"/>
        </w:rPr>
      </w:pPr>
    </w:p>
    <w:p w:rsidR="008843EE" w:rsidRDefault="00D53EEA" w:rsidP="00141D08">
      <w:pPr>
        <w:widowControl w:val="0"/>
        <w:ind w:firstLine="567"/>
        <w:rPr>
          <w:b/>
          <w:bCs/>
          <w:sz w:val="28"/>
          <w:szCs w:val="28"/>
        </w:rPr>
      </w:pPr>
      <w:r w:rsidRPr="00D4397B">
        <w:rPr>
          <w:bCs/>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Зеленоградском городском округе в 2018 году составляет 0</w:t>
      </w:r>
      <w:r w:rsidR="007616AF" w:rsidRPr="00D4397B">
        <w:rPr>
          <w:bCs/>
          <w:sz w:val="28"/>
          <w:szCs w:val="28"/>
        </w:rPr>
        <w:t xml:space="preserve"> </w:t>
      </w:r>
      <w:r w:rsidR="007616AF" w:rsidRPr="00D4397B">
        <w:rPr>
          <w:sz w:val="28"/>
          <w:szCs w:val="28"/>
        </w:rPr>
        <w:t>процентов</w:t>
      </w:r>
      <w:r w:rsidRPr="00D4397B">
        <w:rPr>
          <w:bCs/>
          <w:sz w:val="28"/>
          <w:szCs w:val="28"/>
        </w:rPr>
        <w:t xml:space="preserve">. В течении 4 лет данный показатель не меняется все 100 </w:t>
      </w:r>
      <w:r w:rsidR="00487873" w:rsidRPr="00D4397B">
        <w:rPr>
          <w:sz w:val="28"/>
          <w:szCs w:val="28"/>
        </w:rPr>
        <w:t xml:space="preserve">процентов </w:t>
      </w:r>
      <w:r w:rsidRPr="00D4397B">
        <w:rPr>
          <w:bCs/>
          <w:sz w:val="28"/>
          <w:szCs w:val="28"/>
        </w:rPr>
        <w:t>выпускников общеобразовательных учреждений сдают единый государственный экзамен и получают аттестаты о среднем (полном) образовании.</w:t>
      </w:r>
    </w:p>
    <w:p w:rsidR="008843EE" w:rsidRDefault="008843EE" w:rsidP="00141D08">
      <w:pPr>
        <w:widowControl w:val="0"/>
        <w:ind w:firstLine="567"/>
        <w:rPr>
          <w:b/>
          <w:bCs/>
          <w:sz w:val="28"/>
          <w:szCs w:val="28"/>
        </w:rPr>
      </w:pPr>
    </w:p>
    <w:p w:rsidR="00D53EEA" w:rsidRPr="00D4397B" w:rsidRDefault="00D53EEA" w:rsidP="00141D08">
      <w:pPr>
        <w:widowControl w:val="0"/>
        <w:ind w:firstLine="567"/>
        <w:rPr>
          <w:b/>
          <w:bCs/>
          <w:sz w:val="28"/>
          <w:szCs w:val="28"/>
        </w:rPr>
      </w:pPr>
      <w:r w:rsidRPr="00D4397B">
        <w:rPr>
          <w:b/>
          <w:bCs/>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B77D5" w:rsidRPr="00D4397B" w:rsidRDefault="00EB77D5" w:rsidP="00141D08">
      <w:pPr>
        <w:widowControl w:val="0"/>
        <w:ind w:firstLine="567"/>
        <w:rPr>
          <w:b/>
          <w:bCs/>
          <w:sz w:val="28"/>
          <w:szCs w:val="28"/>
        </w:rPr>
      </w:pPr>
    </w:p>
    <w:p w:rsidR="00D53EEA" w:rsidRPr="00D4397B" w:rsidRDefault="00D53EEA" w:rsidP="00141D08">
      <w:pPr>
        <w:ind w:firstLine="567"/>
        <w:rPr>
          <w:sz w:val="28"/>
          <w:szCs w:val="28"/>
        </w:rPr>
      </w:pPr>
      <w:bookmarkStart w:id="2" w:name="sub_1012"/>
      <w:r w:rsidRPr="00D4397B">
        <w:rPr>
          <w:sz w:val="28"/>
          <w:szCs w:val="28"/>
        </w:rPr>
        <w:t xml:space="preserve">Одним из основных показателей обеспечения качества общего образования является удельный вес школьников, обучающихся в общеобразовательных организациях, отвечающих современным требованиям к условиям осуществления образовательного процесса. В школах созданы все условия для обучения по </w:t>
      </w:r>
      <w:r w:rsidR="00EB77D5" w:rsidRPr="00D4397B">
        <w:rPr>
          <w:sz w:val="28"/>
          <w:szCs w:val="28"/>
        </w:rPr>
        <w:t>современным</w:t>
      </w:r>
      <w:r w:rsidRPr="00D4397B">
        <w:rPr>
          <w:sz w:val="28"/>
          <w:szCs w:val="28"/>
        </w:rPr>
        <w:t xml:space="preserve"> стандартам, укомплектованы соответствующей учебной литературой, 100 </w:t>
      </w:r>
      <w:r w:rsidR="007616AF" w:rsidRPr="00D4397B">
        <w:rPr>
          <w:sz w:val="28"/>
          <w:szCs w:val="28"/>
        </w:rPr>
        <w:t>процентов</w:t>
      </w:r>
      <w:r w:rsidRPr="00D4397B">
        <w:rPr>
          <w:sz w:val="28"/>
          <w:szCs w:val="28"/>
        </w:rPr>
        <w:t xml:space="preserve"> учителей регулярно используют электронные образовательные ресурсы </w:t>
      </w:r>
      <w:r w:rsidRPr="00D4397B">
        <w:rPr>
          <w:sz w:val="28"/>
          <w:szCs w:val="28"/>
        </w:rPr>
        <w:lastRenderedPageBreak/>
        <w:t xml:space="preserve">на учебных занятиях. </w:t>
      </w:r>
      <w:bookmarkEnd w:id="2"/>
      <w:r w:rsidRPr="00D4397B">
        <w:rPr>
          <w:sz w:val="28"/>
          <w:szCs w:val="28"/>
        </w:rPr>
        <w:t xml:space="preserve">В 2018году этот показатель равен 100 </w:t>
      </w:r>
      <w:r w:rsidR="007616AF" w:rsidRPr="00D4397B">
        <w:rPr>
          <w:sz w:val="28"/>
          <w:szCs w:val="28"/>
        </w:rPr>
        <w:t>процентов</w:t>
      </w:r>
      <w:r w:rsidRPr="00D4397B">
        <w:rPr>
          <w:sz w:val="28"/>
          <w:szCs w:val="28"/>
        </w:rPr>
        <w:t>. Во всех школах проведен капитальный ремонт зданий. В общеобразовательных организациях приняты меры, направленные на энергосбережение.</w:t>
      </w:r>
    </w:p>
    <w:p w:rsidR="00D53EEA" w:rsidRPr="00D4397B" w:rsidRDefault="00D53EEA" w:rsidP="00141D08">
      <w:pPr>
        <w:widowControl w:val="0"/>
        <w:ind w:firstLine="567"/>
        <w:rPr>
          <w:bCs/>
          <w:sz w:val="28"/>
          <w:szCs w:val="28"/>
        </w:rPr>
      </w:pPr>
    </w:p>
    <w:p w:rsidR="00D53EEA" w:rsidRPr="00D4397B" w:rsidRDefault="00D53EEA" w:rsidP="00141D08">
      <w:pPr>
        <w:widowControl w:val="0"/>
        <w:ind w:firstLine="567"/>
        <w:rPr>
          <w:b/>
          <w:bCs/>
          <w:sz w:val="28"/>
          <w:szCs w:val="28"/>
        </w:rPr>
      </w:pPr>
      <w:r w:rsidRPr="00D4397B">
        <w:rPr>
          <w:b/>
          <w:bCs/>
          <w:sz w:val="28"/>
          <w:szCs w:val="28"/>
        </w:rPr>
        <w:t xml:space="preserve">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C06CF5" w:rsidRPr="00045807" w:rsidRDefault="00C06CF5" w:rsidP="00141D08">
      <w:pPr>
        <w:widowControl w:val="0"/>
        <w:ind w:firstLine="567"/>
        <w:rPr>
          <w:b/>
          <w:bCs/>
          <w:sz w:val="16"/>
          <w:szCs w:val="16"/>
        </w:rPr>
      </w:pPr>
    </w:p>
    <w:p w:rsidR="00D53EEA" w:rsidRPr="00D4397B" w:rsidRDefault="00D53EEA" w:rsidP="00141D08">
      <w:pPr>
        <w:widowControl w:val="0"/>
        <w:ind w:firstLine="567"/>
        <w:rPr>
          <w:bCs/>
          <w:sz w:val="28"/>
          <w:szCs w:val="28"/>
        </w:rPr>
      </w:pPr>
      <w:r w:rsidRPr="00D4397B">
        <w:rPr>
          <w:bCs/>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на протяжении последних 4 лет составляет 0</w:t>
      </w:r>
      <w:r w:rsidR="007616AF" w:rsidRPr="00D4397B">
        <w:rPr>
          <w:bCs/>
          <w:sz w:val="28"/>
          <w:szCs w:val="28"/>
        </w:rPr>
        <w:t xml:space="preserve"> </w:t>
      </w:r>
      <w:r w:rsidR="007616AF" w:rsidRPr="00D4397B">
        <w:rPr>
          <w:sz w:val="28"/>
          <w:szCs w:val="28"/>
        </w:rPr>
        <w:t>процентов</w:t>
      </w:r>
      <w:r w:rsidRPr="00D4397B">
        <w:rPr>
          <w:bCs/>
          <w:sz w:val="28"/>
          <w:szCs w:val="28"/>
        </w:rPr>
        <w:t xml:space="preserve">, данный показатель удерживается в положительной динамике благодаря своевременному ежегодному текущему ремонту зданий. </w:t>
      </w:r>
    </w:p>
    <w:p w:rsidR="00C06CF5" w:rsidRPr="00D4397B" w:rsidRDefault="00C06CF5" w:rsidP="00141D08">
      <w:pPr>
        <w:widowControl w:val="0"/>
        <w:ind w:firstLine="567"/>
        <w:rPr>
          <w:bCs/>
          <w:sz w:val="28"/>
          <w:szCs w:val="28"/>
        </w:rPr>
      </w:pPr>
    </w:p>
    <w:p w:rsidR="00D53EEA" w:rsidRDefault="00D53EEA" w:rsidP="00141D08">
      <w:pPr>
        <w:widowControl w:val="0"/>
        <w:ind w:firstLine="567"/>
        <w:rPr>
          <w:b/>
          <w:bCs/>
          <w:sz w:val="28"/>
          <w:szCs w:val="28"/>
        </w:rPr>
      </w:pPr>
      <w:r w:rsidRPr="00D4397B">
        <w:rPr>
          <w:b/>
          <w:bCs/>
          <w:sz w:val="28"/>
          <w:szCs w:val="28"/>
        </w:rPr>
        <w:t>Показатель №16. Доля детей первой и второй групп здоровья в общей численности обучающихся в муниципальных общеобразовательных учреждениях.</w:t>
      </w:r>
    </w:p>
    <w:p w:rsidR="00E23268" w:rsidRPr="00045807" w:rsidRDefault="00E23268" w:rsidP="00141D08">
      <w:pPr>
        <w:widowControl w:val="0"/>
        <w:ind w:firstLine="567"/>
        <w:rPr>
          <w:b/>
          <w:bCs/>
          <w:sz w:val="16"/>
          <w:szCs w:val="16"/>
        </w:rPr>
      </w:pPr>
    </w:p>
    <w:p w:rsidR="00D53EEA" w:rsidRPr="00D4397B" w:rsidRDefault="00D53EEA" w:rsidP="00141D08">
      <w:pPr>
        <w:ind w:firstLine="567"/>
        <w:rPr>
          <w:sz w:val="28"/>
          <w:szCs w:val="28"/>
        </w:rPr>
      </w:pPr>
      <w:r w:rsidRPr="00D4397B">
        <w:rPr>
          <w:sz w:val="28"/>
          <w:szCs w:val="28"/>
        </w:rPr>
        <w:t>Современные требования к условиям предоставления общего образования предусматривают обеспечение всем учащимся гарантий безопасности и сохранения здоровья. Доля детей первой и второй групп здоровья в общей численности обучающихся в муниципальных общеобразовательных организациях в 2018 г</w:t>
      </w:r>
      <w:r w:rsidR="00C06CF5" w:rsidRPr="00D4397B">
        <w:rPr>
          <w:sz w:val="28"/>
          <w:szCs w:val="28"/>
        </w:rPr>
        <w:t>оду</w:t>
      </w:r>
      <w:r w:rsidRPr="00D4397B">
        <w:rPr>
          <w:sz w:val="28"/>
          <w:szCs w:val="28"/>
        </w:rPr>
        <w:t xml:space="preserve"> составляла 91,5 </w:t>
      </w:r>
      <w:r w:rsidR="007616AF" w:rsidRPr="00D4397B">
        <w:rPr>
          <w:sz w:val="28"/>
          <w:szCs w:val="28"/>
        </w:rPr>
        <w:t>процента</w:t>
      </w:r>
      <w:r w:rsidRPr="00D4397B">
        <w:rPr>
          <w:sz w:val="28"/>
          <w:szCs w:val="28"/>
        </w:rPr>
        <w:t>, в 2017 году – 90,0</w:t>
      </w:r>
      <w:r w:rsidR="002B51B1" w:rsidRPr="00D4397B">
        <w:rPr>
          <w:sz w:val="28"/>
          <w:szCs w:val="28"/>
        </w:rPr>
        <w:t xml:space="preserve"> процентов</w:t>
      </w:r>
      <w:r w:rsidRPr="00D4397B">
        <w:rPr>
          <w:sz w:val="28"/>
          <w:szCs w:val="28"/>
        </w:rPr>
        <w:t xml:space="preserve">. Увеличение доли указанной категории детей обеспечивается </w:t>
      </w:r>
      <w:r w:rsidRPr="00D4397B">
        <w:rPr>
          <w:spacing w:val="7"/>
          <w:sz w:val="28"/>
          <w:szCs w:val="28"/>
        </w:rPr>
        <w:t xml:space="preserve">реализацией </w:t>
      </w:r>
      <w:r w:rsidRPr="00D4397B">
        <w:rPr>
          <w:bCs/>
          <w:sz w:val="28"/>
          <w:szCs w:val="28"/>
        </w:rPr>
        <w:t xml:space="preserve"> </w:t>
      </w:r>
      <w:r w:rsidRPr="00D4397B">
        <w:rPr>
          <w:spacing w:val="7"/>
          <w:sz w:val="28"/>
          <w:szCs w:val="28"/>
        </w:rPr>
        <w:t xml:space="preserve"> программы по питанию, целью которой стало увеличение количества учащихся до 100 </w:t>
      </w:r>
      <w:r w:rsidR="002B51B1" w:rsidRPr="00D4397B">
        <w:rPr>
          <w:sz w:val="28"/>
          <w:szCs w:val="28"/>
        </w:rPr>
        <w:t>процентов</w:t>
      </w:r>
      <w:r w:rsidRPr="00D4397B">
        <w:rPr>
          <w:spacing w:val="7"/>
          <w:sz w:val="28"/>
          <w:szCs w:val="28"/>
        </w:rPr>
        <w:t xml:space="preserve">, получающих сбалансированное горячее питание, улучшение качества </w:t>
      </w:r>
      <w:r w:rsidR="0001717C" w:rsidRPr="00D4397B">
        <w:rPr>
          <w:spacing w:val="7"/>
          <w:sz w:val="28"/>
          <w:szCs w:val="28"/>
        </w:rPr>
        <w:t xml:space="preserve">и </w:t>
      </w:r>
      <w:r w:rsidRPr="00D4397B">
        <w:rPr>
          <w:spacing w:val="7"/>
          <w:sz w:val="28"/>
          <w:szCs w:val="28"/>
        </w:rPr>
        <w:t>разнообразия блюд сбалансированного питания</w:t>
      </w:r>
      <w:r w:rsidRPr="00D4397B">
        <w:rPr>
          <w:bCs/>
          <w:sz w:val="28"/>
          <w:szCs w:val="28"/>
        </w:rPr>
        <w:t>,</w:t>
      </w:r>
      <w:r w:rsidRPr="00D4397B">
        <w:rPr>
          <w:spacing w:val="7"/>
          <w:sz w:val="28"/>
          <w:szCs w:val="28"/>
        </w:rPr>
        <w:t xml:space="preserve"> модернизация материально – технической базы школьных столовых, современный подход к организации обслуживания учащихся, эстетическое воспитание, а также привитие навыков здорового образа жизни. </w:t>
      </w:r>
      <w:r w:rsidRPr="00D4397B">
        <w:rPr>
          <w:sz w:val="28"/>
          <w:szCs w:val="28"/>
        </w:rPr>
        <w:t xml:space="preserve">Важной составляющей частью системы образования является система спортивного образования и физической культуры. </w:t>
      </w:r>
    </w:p>
    <w:p w:rsidR="00D53EEA" w:rsidRPr="00D4397B" w:rsidRDefault="00D53EEA" w:rsidP="00141D08">
      <w:pPr>
        <w:widowControl w:val="0"/>
        <w:ind w:firstLine="567"/>
        <w:rPr>
          <w:bCs/>
          <w:sz w:val="28"/>
          <w:szCs w:val="28"/>
        </w:rPr>
      </w:pPr>
      <w:r w:rsidRPr="00D4397B">
        <w:rPr>
          <w:bCs/>
          <w:sz w:val="28"/>
          <w:szCs w:val="28"/>
        </w:rPr>
        <w:t xml:space="preserve">Организация отдыха учащихся в каникулярное время также создает возможность для развития и укрепления здоровья детей и подростков. </w:t>
      </w:r>
    </w:p>
    <w:p w:rsidR="00D53EEA" w:rsidRDefault="00D53EEA" w:rsidP="00141D08">
      <w:pPr>
        <w:widowControl w:val="0"/>
        <w:ind w:firstLine="567"/>
        <w:rPr>
          <w:bCs/>
          <w:sz w:val="28"/>
          <w:szCs w:val="28"/>
        </w:rPr>
      </w:pPr>
    </w:p>
    <w:p w:rsidR="00045807" w:rsidRDefault="00045807" w:rsidP="00141D08">
      <w:pPr>
        <w:widowControl w:val="0"/>
        <w:ind w:firstLine="567"/>
        <w:rPr>
          <w:bCs/>
          <w:sz w:val="28"/>
          <w:szCs w:val="28"/>
        </w:rPr>
      </w:pPr>
    </w:p>
    <w:p w:rsidR="00045807" w:rsidRDefault="00045807" w:rsidP="00141D08">
      <w:pPr>
        <w:widowControl w:val="0"/>
        <w:ind w:firstLine="567"/>
        <w:rPr>
          <w:bCs/>
          <w:sz w:val="28"/>
          <w:szCs w:val="28"/>
        </w:rPr>
      </w:pPr>
    </w:p>
    <w:p w:rsidR="00045807" w:rsidRDefault="00045807" w:rsidP="00141D08">
      <w:pPr>
        <w:widowControl w:val="0"/>
        <w:ind w:firstLine="567"/>
        <w:rPr>
          <w:bCs/>
          <w:sz w:val="28"/>
          <w:szCs w:val="28"/>
        </w:rPr>
      </w:pPr>
    </w:p>
    <w:p w:rsidR="00045807" w:rsidRPr="00D4397B" w:rsidRDefault="00045807" w:rsidP="00141D08">
      <w:pPr>
        <w:widowControl w:val="0"/>
        <w:ind w:firstLine="567"/>
        <w:rPr>
          <w:bCs/>
          <w:sz w:val="28"/>
          <w:szCs w:val="28"/>
        </w:rPr>
      </w:pPr>
    </w:p>
    <w:p w:rsidR="00D53EEA" w:rsidRPr="00D4397B" w:rsidRDefault="00D53EEA" w:rsidP="00141D08">
      <w:pPr>
        <w:widowControl w:val="0"/>
        <w:ind w:firstLine="567"/>
        <w:rPr>
          <w:b/>
          <w:bCs/>
          <w:sz w:val="28"/>
          <w:szCs w:val="28"/>
        </w:rPr>
      </w:pPr>
      <w:r w:rsidRPr="00D4397B">
        <w:rPr>
          <w:b/>
          <w:bCs/>
          <w:sz w:val="28"/>
          <w:szCs w:val="28"/>
        </w:rPr>
        <w:lastRenderedPageBreak/>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C06CF5" w:rsidRPr="00045807" w:rsidRDefault="00C06CF5" w:rsidP="00141D08">
      <w:pPr>
        <w:widowControl w:val="0"/>
        <w:ind w:firstLine="567"/>
        <w:rPr>
          <w:b/>
          <w:bCs/>
          <w:sz w:val="16"/>
          <w:szCs w:val="16"/>
        </w:rPr>
      </w:pPr>
    </w:p>
    <w:p w:rsidR="00D53EEA" w:rsidRPr="00D4397B" w:rsidRDefault="00D53EEA" w:rsidP="00141D08">
      <w:pPr>
        <w:widowControl w:val="0"/>
        <w:ind w:firstLine="567"/>
        <w:rPr>
          <w:bCs/>
          <w:sz w:val="28"/>
          <w:szCs w:val="28"/>
        </w:rPr>
      </w:pPr>
      <w:r w:rsidRPr="00D4397B">
        <w:rPr>
          <w:bCs/>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Зеленоградского городского округа составляет 0</w:t>
      </w:r>
      <w:r w:rsidR="002B51B1" w:rsidRPr="00D4397B">
        <w:rPr>
          <w:bCs/>
          <w:sz w:val="28"/>
          <w:szCs w:val="28"/>
        </w:rPr>
        <w:t xml:space="preserve"> </w:t>
      </w:r>
      <w:r w:rsidR="002B51B1" w:rsidRPr="00D4397B">
        <w:rPr>
          <w:sz w:val="28"/>
          <w:szCs w:val="28"/>
        </w:rPr>
        <w:t>процентов</w:t>
      </w:r>
      <w:r w:rsidRPr="00D4397B">
        <w:rPr>
          <w:bCs/>
          <w:sz w:val="28"/>
          <w:szCs w:val="28"/>
        </w:rPr>
        <w:t>. Занятия во всех общеобразовательных учреждениях округа проводятся в первую смену благодаря достаточному количеству учебных мест и площадей, занятых под учебный процесс.  В первую очередь это связано с открытием в 2011 году новой общеобразовательной школы в г. Зеленоградске на 1000 мест.</w:t>
      </w:r>
    </w:p>
    <w:p w:rsidR="00D53EEA" w:rsidRPr="00D4397B" w:rsidRDefault="00D53EEA" w:rsidP="00141D08">
      <w:pPr>
        <w:widowControl w:val="0"/>
        <w:ind w:firstLine="567"/>
        <w:rPr>
          <w:bCs/>
          <w:sz w:val="28"/>
          <w:szCs w:val="28"/>
        </w:rPr>
      </w:pPr>
    </w:p>
    <w:p w:rsidR="00D53EEA" w:rsidRPr="00D4397B" w:rsidRDefault="00D53EEA" w:rsidP="00141D08">
      <w:pPr>
        <w:widowControl w:val="0"/>
        <w:ind w:firstLine="567"/>
        <w:rPr>
          <w:b/>
          <w:bCs/>
          <w:sz w:val="28"/>
          <w:szCs w:val="28"/>
        </w:rPr>
      </w:pPr>
      <w:r w:rsidRPr="00D4397B">
        <w:rPr>
          <w:b/>
          <w:bCs/>
          <w:sz w:val="28"/>
          <w:szCs w:val="28"/>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C06CF5" w:rsidRPr="00045807" w:rsidRDefault="00C06CF5" w:rsidP="00141D08">
      <w:pPr>
        <w:widowControl w:val="0"/>
        <w:ind w:firstLine="567"/>
        <w:rPr>
          <w:b/>
          <w:bCs/>
          <w:sz w:val="16"/>
          <w:szCs w:val="16"/>
        </w:rPr>
      </w:pPr>
    </w:p>
    <w:p w:rsidR="00D53EEA" w:rsidRPr="00D4397B" w:rsidRDefault="00D53EEA" w:rsidP="00141D08">
      <w:pPr>
        <w:ind w:firstLine="567"/>
        <w:rPr>
          <w:sz w:val="28"/>
          <w:szCs w:val="28"/>
        </w:rPr>
      </w:pPr>
      <w:r w:rsidRPr="00D4397B">
        <w:rPr>
          <w:sz w:val="28"/>
          <w:szCs w:val="28"/>
        </w:rPr>
        <w:t xml:space="preserve">Система образования Зеленоградского </w:t>
      </w:r>
      <w:r w:rsidRPr="00D4397B">
        <w:rPr>
          <w:rStyle w:val="1110"/>
          <w:color w:val="auto"/>
          <w:sz w:val="28"/>
          <w:szCs w:val="28"/>
        </w:rPr>
        <w:t xml:space="preserve">городского округа </w:t>
      </w:r>
      <w:r w:rsidRPr="00D4397B">
        <w:rPr>
          <w:sz w:val="28"/>
          <w:szCs w:val="28"/>
        </w:rPr>
        <w:t>в течение последних лет нацелена на обеспечение модернизации и развития инновационной структуры, совершенствование учебно-методического, организационного, кадрового, материально-технического обеспечения образовательной среды, создание среды опережающего развития для учащихся, апробацию и внедрение федерального государственного образовательного стандарта.</w:t>
      </w:r>
    </w:p>
    <w:p w:rsidR="00C06CF5" w:rsidRPr="00D4397B" w:rsidRDefault="00D53EEA" w:rsidP="00C06CF5">
      <w:pPr>
        <w:ind w:firstLine="567"/>
        <w:rPr>
          <w:sz w:val="28"/>
          <w:szCs w:val="28"/>
        </w:rPr>
      </w:pPr>
      <w:r w:rsidRPr="00D4397B">
        <w:rPr>
          <w:sz w:val="28"/>
          <w:szCs w:val="28"/>
        </w:rPr>
        <w:t>Расходы бюджета муниципального образования в 2018 году на общее образование в расчете на 1 обучающегося в муниципальных общеобразовательных организациях составляют 77,2 тыс. руб.</w:t>
      </w:r>
    </w:p>
    <w:p w:rsidR="000A4D03" w:rsidRDefault="000A4D03" w:rsidP="00141D08">
      <w:pPr>
        <w:widowControl w:val="0"/>
        <w:ind w:firstLine="567"/>
        <w:rPr>
          <w:b/>
          <w:bCs/>
          <w:sz w:val="28"/>
          <w:szCs w:val="28"/>
        </w:rPr>
      </w:pPr>
    </w:p>
    <w:p w:rsidR="00D53EEA" w:rsidRPr="00D4397B" w:rsidRDefault="00D53EEA" w:rsidP="00141D08">
      <w:pPr>
        <w:widowControl w:val="0"/>
        <w:ind w:firstLine="567"/>
        <w:rPr>
          <w:b/>
          <w:bCs/>
          <w:sz w:val="28"/>
          <w:szCs w:val="28"/>
        </w:rPr>
      </w:pPr>
      <w:r w:rsidRPr="00D4397B">
        <w:rPr>
          <w:b/>
          <w:bCs/>
          <w:sz w:val="28"/>
          <w:szCs w:val="28"/>
        </w:rPr>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06CF5" w:rsidRPr="00E23268" w:rsidRDefault="00C06CF5" w:rsidP="00141D08">
      <w:pPr>
        <w:widowControl w:val="0"/>
        <w:ind w:firstLine="567"/>
        <w:rPr>
          <w:b/>
          <w:bCs/>
          <w:sz w:val="16"/>
          <w:szCs w:val="16"/>
        </w:rPr>
      </w:pPr>
    </w:p>
    <w:p w:rsidR="00D53EEA" w:rsidRPr="00D4397B" w:rsidRDefault="00D53EEA" w:rsidP="00141D08">
      <w:pPr>
        <w:pStyle w:val="35"/>
        <w:shd w:val="clear" w:color="auto" w:fill="auto"/>
        <w:spacing w:before="0" w:after="0" w:line="240" w:lineRule="auto"/>
        <w:ind w:firstLine="567"/>
        <w:jc w:val="both"/>
        <w:rPr>
          <w:rFonts w:ascii="Times New Roman" w:hAnsi="Times New Roman" w:cs="Times New Roman"/>
          <w:sz w:val="28"/>
          <w:szCs w:val="28"/>
        </w:rPr>
      </w:pPr>
      <w:r w:rsidRPr="00D4397B">
        <w:rPr>
          <w:rStyle w:val="affa"/>
          <w:rFonts w:ascii="Times New Roman" w:hAnsi="Times New Roman" w:cs="Times New Roman"/>
          <w:sz w:val="28"/>
          <w:szCs w:val="28"/>
        </w:rPr>
        <w:t>В МО «Зеленоградский городской округ»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D4397B">
        <w:rPr>
          <w:rFonts w:ascii="Times New Roman" w:hAnsi="Times New Roman" w:cs="Times New Roman"/>
          <w:sz w:val="28"/>
          <w:szCs w:val="28"/>
        </w:rPr>
        <w:t xml:space="preserve"> </w:t>
      </w:r>
      <w:r w:rsidRPr="00D4397B">
        <w:rPr>
          <w:rStyle w:val="affa"/>
          <w:rFonts w:ascii="Times New Roman" w:hAnsi="Times New Roman" w:cs="Times New Roman"/>
          <w:sz w:val="28"/>
          <w:szCs w:val="28"/>
        </w:rPr>
        <w:t>В настоящее время дети и подростки имеют возможность заниматься</w:t>
      </w:r>
      <w:r w:rsidRPr="00D4397B">
        <w:rPr>
          <w:rFonts w:ascii="Times New Roman" w:hAnsi="Times New Roman" w:cs="Times New Roman"/>
          <w:sz w:val="28"/>
          <w:szCs w:val="28"/>
        </w:rPr>
        <w:t xml:space="preserve"> и развивать свои способности в возрасте от 5 до 18 лет в разных видах деятельности:</w:t>
      </w:r>
    </w:p>
    <w:p w:rsidR="00D53EEA" w:rsidRPr="00D4397B" w:rsidRDefault="00D53EEA" w:rsidP="00141D08">
      <w:pPr>
        <w:pStyle w:val="35"/>
        <w:shd w:val="clear" w:color="auto" w:fill="auto"/>
        <w:spacing w:before="0" w:after="0" w:line="240" w:lineRule="auto"/>
        <w:ind w:firstLine="567"/>
        <w:jc w:val="both"/>
        <w:rPr>
          <w:rFonts w:ascii="Times New Roman" w:hAnsi="Times New Roman" w:cs="Times New Roman"/>
          <w:sz w:val="28"/>
          <w:szCs w:val="28"/>
        </w:rPr>
      </w:pPr>
      <w:r w:rsidRPr="00D4397B">
        <w:rPr>
          <w:rFonts w:ascii="Times New Roman" w:hAnsi="Times New Roman" w:cs="Times New Roman"/>
          <w:sz w:val="28"/>
          <w:szCs w:val="28"/>
        </w:rPr>
        <w:t xml:space="preserve">- художественно-эстетической, </w:t>
      </w:r>
    </w:p>
    <w:p w:rsidR="00D53EEA" w:rsidRPr="00D4397B" w:rsidRDefault="00D53EEA" w:rsidP="00141D08">
      <w:pPr>
        <w:pStyle w:val="35"/>
        <w:shd w:val="clear" w:color="auto" w:fill="auto"/>
        <w:spacing w:before="0" w:after="0" w:line="240" w:lineRule="auto"/>
        <w:ind w:firstLine="567"/>
        <w:jc w:val="both"/>
        <w:rPr>
          <w:rFonts w:ascii="Times New Roman" w:hAnsi="Times New Roman" w:cs="Times New Roman"/>
          <w:sz w:val="28"/>
          <w:szCs w:val="28"/>
        </w:rPr>
      </w:pPr>
      <w:r w:rsidRPr="00D4397B">
        <w:rPr>
          <w:rFonts w:ascii="Times New Roman" w:hAnsi="Times New Roman" w:cs="Times New Roman"/>
          <w:sz w:val="28"/>
          <w:szCs w:val="28"/>
        </w:rPr>
        <w:t>- интеллектуально-познавательной,</w:t>
      </w:r>
    </w:p>
    <w:p w:rsidR="00D53EEA" w:rsidRPr="00D4397B" w:rsidRDefault="00D53EEA" w:rsidP="00141D08">
      <w:pPr>
        <w:pStyle w:val="35"/>
        <w:shd w:val="clear" w:color="auto" w:fill="auto"/>
        <w:spacing w:before="0" w:after="0" w:line="240" w:lineRule="auto"/>
        <w:ind w:firstLine="567"/>
        <w:jc w:val="both"/>
        <w:rPr>
          <w:rStyle w:val="affa"/>
          <w:rFonts w:ascii="Times New Roman" w:hAnsi="Times New Roman" w:cs="Times New Roman"/>
          <w:sz w:val="28"/>
          <w:szCs w:val="28"/>
        </w:rPr>
      </w:pPr>
      <w:r w:rsidRPr="00D4397B">
        <w:rPr>
          <w:rFonts w:ascii="Times New Roman" w:hAnsi="Times New Roman" w:cs="Times New Roman"/>
          <w:sz w:val="28"/>
          <w:szCs w:val="28"/>
        </w:rPr>
        <w:t xml:space="preserve"> -физкультурно-спортивной направленности. </w:t>
      </w:r>
    </w:p>
    <w:p w:rsidR="00D53EEA" w:rsidRPr="00D4397B" w:rsidRDefault="00D53EEA" w:rsidP="00141D08">
      <w:pPr>
        <w:ind w:firstLine="567"/>
        <w:rPr>
          <w:bCs/>
          <w:sz w:val="28"/>
          <w:szCs w:val="28"/>
        </w:rPr>
      </w:pPr>
      <w:r w:rsidRPr="00D4397B">
        <w:rPr>
          <w:bCs/>
          <w:sz w:val="28"/>
          <w:szCs w:val="28"/>
        </w:rPr>
        <w:lastRenderedPageBreak/>
        <w:t>Фактическое количество детей, охваченных образовательными программами дополнительного образования на конец 2018 года 74,7</w:t>
      </w:r>
      <w:r w:rsidR="002B51B1" w:rsidRPr="00D4397B">
        <w:rPr>
          <w:bCs/>
          <w:sz w:val="28"/>
          <w:szCs w:val="28"/>
        </w:rPr>
        <w:t xml:space="preserve"> </w:t>
      </w:r>
      <w:r w:rsidR="002B51B1" w:rsidRPr="00D4397B">
        <w:rPr>
          <w:sz w:val="28"/>
          <w:szCs w:val="28"/>
        </w:rPr>
        <w:t>процента</w:t>
      </w:r>
      <w:r w:rsidR="00643979" w:rsidRPr="00D4397B">
        <w:rPr>
          <w:bCs/>
          <w:sz w:val="28"/>
          <w:szCs w:val="28"/>
        </w:rPr>
        <w:t xml:space="preserve"> </w:t>
      </w:r>
      <w:r w:rsidRPr="00D4397B">
        <w:rPr>
          <w:bCs/>
          <w:sz w:val="28"/>
          <w:szCs w:val="28"/>
        </w:rPr>
        <w:t>от общей численности детей данной возрастной группы, что на 4,6</w:t>
      </w:r>
      <w:r w:rsidR="002B51B1" w:rsidRPr="00D4397B">
        <w:rPr>
          <w:bCs/>
          <w:sz w:val="28"/>
          <w:szCs w:val="28"/>
        </w:rPr>
        <w:t xml:space="preserve"> </w:t>
      </w:r>
      <w:r w:rsidR="002B51B1" w:rsidRPr="00D4397B">
        <w:rPr>
          <w:sz w:val="28"/>
          <w:szCs w:val="28"/>
        </w:rPr>
        <w:t>процента</w:t>
      </w:r>
      <w:r w:rsidRPr="00D4397B">
        <w:rPr>
          <w:bCs/>
          <w:sz w:val="28"/>
          <w:szCs w:val="28"/>
        </w:rPr>
        <w:t xml:space="preserve"> больше по сравнению с 2017 годом.</w:t>
      </w:r>
    </w:p>
    <w:p w:rsidR="00D53EEA" w:rsidRPr="00D4397B" w:rsidRDefault="00D53EEA" w:rsidP="00141D08">
      <w:pPr>
        <w:ind w:firstLine="567"/>
        <w:rPr>
          <w:bCs/>
          <w:sz w:val="28"/>
          <w:szCs w:val="28"/>
        </w:rPr>
      </w:pPr>
      <w:r w:rsidRPr="00D4397B">
        <w:rPr>
          <w:sz w:val="28"/>
          <w:szCs w:val="28"/>
        </w:rPr>
        <w:t>Охват детей в возрасте 5-18 лет, получающих услуги по дополнительному образованию, имеет постоянную положительную динамику.</w:t>
      </w:r>
      <w:r w:rsidRPr="00D4397B">
        <w:rPr>
          <w:bCs/>
          <w:sz w:val="28"/>
          <w:szCs w:val="28"/>
        </w:rPr>
        <w:t xml:space="preserve"> </w:t>
      </w:r>
    </w:p>
    <w:p w:rsidR="00D53EEA" w:rsidRPr="00D4397B" w:rsidRDefault="00D53EEA" w:rsidP="00141D08">
      <w:pPr>
        <w:ind w:firstLine="567"/>
        <w:rPr>
          <w:rStyle w:val="affa"/>
          <w:sz w:val="28"/>
          <w:szCs w:val="28"/>
        </w:rPr>
      </w:pPr>
      <w:r w:rsidRPr="00D4397B">
        <w:rPr>
          <w:bCs/>
          <w:sz w:val="28"/>
          <w:szCs w:val="28"/>
        </w:rPr>
        <w:t>Данный пок</w:t>
      </w:r>
      <w:r w:rsidR="00643979" w:rsidRPr="00D4397B">
        <w:rPr>
          <w:bCs/>
          <w:sz w:val="28"/>
          <w:szCs w:val="28"/>
        </w:rPr>
        <w:t>азатель будет неуклонно расти</w:t>
      </w:r>
      <w:r w:rsidRPr="00D4397B">
        <w:rPr>
          <w:bCs/>
          <w:sz w:val="28"/>
          <w:szCs w:val="28"/>
        </w:rPr>
        <w:t xml:space="preserve">, так как </w:t>
      </w:r>
      <w:r w:rsidRPr="00D4397B">
        <w:rPr>
          <w:rStyle w:val="affa"/>
          <w:sz w:val="28"/>
          <w:szCs w:val="28"/>
        </w:rPr>
        <w:t>приоритетной задачей развития сферы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духовно-нравственное развитие личности, обеспечение подготовки обучающихся к жизненному самоопределению, социальной адаптации.</w:t>
      </w:r>
    </w:p>
    <w:p w:rsidR="00C06CF5" w:rsidRPr="00E23268" w:rsidRDefault="00C06CF5" w:rsidP="00141D08">
      <w:pPr>
        <w:ind w:firstLine="567"/>
        <w:rPr>
          <w:rStyle w:val="affa"/>
          <w:bCs/>
          <w:sz w:val="16"/>
          <w:szCs w:val="16"/>
        </w:rPr>
      </w:pPr>
    </w:p>
    <w:p w:rsidR="00000EEB" w:rsidRPr="00D4397B" w:rsidRDefault="00000EEB" w:rsidP="00141D08">
      <w:pPr>
        <w:widowControl w:val="0"/>
        <w:ind w:firstLine="567"/>
        <w:jc w:val="center"/>
        <w:rPr>
          <w:b/>
          <w:bCs/>
          <w:sz w:val="28"/>
          <w:szCs w:val="28"/>
        </w:rPr>
      </w:pPr>
      <w:r w:rsidRPr="00D4397B">
        <w:rPr>
          <w:b/>
          <w:bCs/>
          <w:sz w:val="28"/>
          <w:szCs w:val="28"/>
          <w:lang w:val="en-US"/>
        </w:rPr>
        <w:t>IV</w:t>
      </w:r>
      <w:r w:rsidRPr="00D4397B">
        <w:rPr>
          <w:b/>
          <w:bCs/>
          <w:sz w:val="28"/>
          <w:szCs w:val="28"/>
        </w:rPr>
        <w:t>. Культура</w:t>
      </w:r>
    </w:p>
    <w:p w:rsidR="00000EEB" w:rsidRPr="00D4397B" w:rsidRDefault="00000EEB" w:rsidP="00141D08">
      <w:pPr>
        <w:widowControl w:val="0"/>
        <w:ind w:firstLine="567"/>
        <w:rPr>
          <w:b/>
          <w:bCs/>
          <w:sz w:val="28"/>
          <w:szCs w:val="28"/>
        </w:rPr>
      </w:pPr>
    </w:p>
    <w:p w:rsidR="00000EEB" w:rsidRPr="00D4397B" w:rsidRDefault="00000EEB" w:rsidP="00141D08">
      <w:pPr>
        <w:pStyle w:val="24"/>
        <w:widowControl w:val="0"/>
        <w:tabs>
          <w:tab w:val="num" w:pos="1440"/>
        </w:tabs>
        <w:spacing w:after="0" w:line="240" w:lineRule="auto"/>
        <w:ind w:left="0" w:firstLine="567"/>
        <w:jc w:val="both"/>
        <w:rPr>
          <w:b/>
          <w:bCs/>
          <w:sz w:val="28"/>
          <w:szCs w:val="28"/>
        </w:rPr>
      </w:pPr>
      <w:r w:rsidRPr="00D4397B">
        <w:rPr>
          <w:b/>
          <w:bCs/>
          <w:sz w:val="28"/>
          <w:szCs w:val="28"/>
        </w:rPr>
        <w:t>Показатель №20. Уровень фактической обеспеченности учреждениями культуры от нормативной потребности: клубами и учреждениями клубного типа, библиотеками и парками культуры и отдыха.</w:t>
      </w:r>
    </w:p>
    <w:p w:rsidR="00C06CF5" w:rsidRPr="00045807" w:rsidRDefault="00C06CF5" w:rsidP="00141D08">
      <w:pPr>
        <w:pStyle w:val="24"/>
        <w:widowControl w:val="0"/>
        <w:tabs>
          <w:tab w:val="num" w:pos="1440"/>
        </w:tabs>
        <w:spacing w:after="0" w:line="240" w:lineRule="auto"/>
        <w:ind w:left="0" w:firstLine="567"/>
        <w:jc w:val="both"/>
        <w:rPr>
          <w:b/>
          <w:bCs/>
          <w:sz w:val="16"/>
          <w:szCs w:val="16"/>
        </w:rPr>
      </w:pPr>
    </w:p>
    <w:p w:rsidR="00000EEB" w:rsidRPr="00D4397B" w:rsidRDefault="00000EEB" w:rsidP="00141D08">
      <w:pPr>
        <w:ind w:firstLine="567"/>
        <w:rPr>
          <w:sz w:val="28"/>
          <w:szCs w:val="28"/>
        </w:rPr>
      </w:pPr>
      <w:r w:rsidRPr="00D4397B">
        <w:rPr>
          <w:sz w:val="28"/>
          <w:szCs w:val="28"/>
        </w:rPr>
        <w:t xml:space="preserve">Обеспеченность клубами и учреждениями клубного типа от нормативной потребности в Зеленоградском городском округе в 2018 году по сравнению с 2017 годом не изменилась. Весь год работники культуры привлекали население к занятиям кружковой деятельности и любительских объединений, к участию в мероприятиях, акциях, тренингах, субботниках и др. В течение всего года проводились различные по тематике и содержанию мероприятия, привлекая все больше населения к творчеству, к культуре, сплачивая и расширяя кругозор жителей. Также в 2018 году велась активная работа культурно – досуговых формирований, это: кружки художественной самодеятельности, клубы по интересам, таких в МАУК «Культурно-досуговый центр» 180 формирований. </w:t>
      </w:r>
    </w:p>
    <w:p w:rsidR="00000EEB" w:rsidRDefault="00000EEB" w:rsidP="00141D08">
      <w:pPr>
        <w:pStyle w:val="aff8"/>
        <w:ind w:firstLine="567"/>
        <w:jc w:val="both"/>
        <w:rPr>
          <w:sz w:val="28"/>
          <w:szCs w:val="28"/>
        </w:rPr>
      </w:pPr>
      <w:r w:rsidRPr="00D4397B">
        <w:rPr>
          <w:sz w:val="28"/>
          <w:szCs w:val="28"/>
        </w:rPr>
        <w:t>В связи с отсутствием официально зарегистрированной парковой зоны показатель фактической обеспеченности парками культуры и отдыха в округе составляет 0</w:t>
      </w:r>
      <w:r w:rsidR="002B51B1" w:rsidRPr="00D4397B">
        <w:rPr>
          <w:sz w:val="28"/>
          <w:szCs w:val="28"/>
        </w:rPr>
        <w:t xml:space="preserve"> процентов</w:t>
      </w:r>
      <w:r w:rsidRPr="00D4397B">
        <w:rPr>
          <w:sz w:val="28"/>
          <w:szCs w:val="28"/>
        </w:rPr>
        <w:t>.</w:t>
      </w:r>
    </w:p>
    <w:p w:rsidR="00045807" w:rsidRPr="00D4397B" w:rsidRDefault="00045807" w:rsidP="00141D08">
      <w:pPr>
        <w:pStyle w:val="aff8"/>
        <w:ind w:firstLine="567"/>
        <w:jc w:val="both"/>
        <w:rPr>
          <w:sz w:val="28"/>
          <w:szCs w:val="28"/>
        </w:rPr>
      </w:pPr>
    </w:p>
    <w:p w:rsidR="00000EEB" w:rsidRPr="00D4397B" w:rsidRDefault="00000EEB" w:rsidP="00141D08">
      <w:pPr>
        <w:widowControl w:val="0"/>
        <w:ind w:firstLine="567"/>
        <w:rPr>
          <w:b/>
          <w:bCs/>
          <w:sz w:val="28"/>
          <w:szCs w:val="28"/>
        </w:rPr>
      </w:pPr>
      <w:r w:rsidRPr="00D4397B">
        <w:rPr>
          <w:b/>
          <w:bCs/>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06CF5" w:rsidRPr="00045807" w:rsidRDefault="00C06CF5" w:rsidP="00141D08">
      <w:pPr>
        <w:widowControl w:val="0"/>
        <w:ind w:firstLine="567"/>
        <w:rPr>
          <w:b/>
          <w:bCs/>
          <w:sz w:val="16"/>
          <w:szCs w:val="16"/>
        </w:rPr>
      </w:pPr>
    </w:p>
    <w:p w:rsidR="00000EEB" w:rsidRPr="00D4397B" w:rsidRDefault="00000EEB" w:rsidP="00141D08">
      <w:pPr>
        <w:widowControl w:val="0"/>
        <w:ind w:firstLine="567"/>
        <w:rPr>
          <w:bCs/>
          <w:sz w:val="28"/>
          <w:szCs w:val="28"/>
        </w:rPr>
      </w:pPr>
      <w:r w:rsidRPr="00D4397B">
        <w:rPr>
          <w:bCs/>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14,8</w:t>
      </w:r>
      <w:r w:rsidR="002B51B1" w:rsidRPr="00D4397B">
        <w:rPr>
          <w:bCs/>
          <w:sz w:val="28"/>
          <w:szCs w:val="28"/>
        </w:rPr>
        <w:t xml:space="preserve"> </w:t>
      </w:r>
      <w:r w:rsidR="002B51B1" w:rsidRPr="00D4397B">
        <w:rPr>
          <w:sz w:val="28"/>
          <w:szCs w:val="28"/>
        </w:rPr>
        <w:t>процентов</w:t>
      </w:r>
      <w:r w:rsidRPr="00D4397B">
        <w:rPr>
          <w:bCs/>
          <w:sz w:val="28"/>
          <w:szCs w:val="28"/>
        </w:rPr>
        <w:t>.</w:t>
      </w:r>
    </w:p>
    <w:p w:rsidR="00000EEB" w:rsidRPr="00D4397B" w:rsidRDefault="00000EEB" w:rsidP="00141D08">
      <w:pPr>
        <w:widowControl w:val="0"/>
        <w:ind w:firstLine="567"/>
        <w:rPr>
          <w:b/>
          <w:bCs/>
          <w:sz w:val="28"/>
          <w:szCs w:val="28"/>
        </w:rPr>
      </w:pPr>
      <w:r w:rsidRPr="00D4397B">
        <w:rPr>
          <w:bCs/>
          <w:sz w:val="28"/>
          <w:szCs w:val="28"/>
        </w:rPr>
        <w:lastRenderedPageBreak/>
        <w:t xml:space="preserve"> </w:t>
      </w:r>
      <w:r w:rsidRPr="00D4397B">
        <w:rPr>
          <w:b/>
          <w:bCs/>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C06CF5" w:rsidRPr="00E23268" w:rsidRDefault="00C06CF5" w:rsidP="00141D08">
      <w:pPr>
        <w:widowControl w:val="0"/>
        <w:ind w:firstLine="567"/>
        <w:rPr>
          <w:b/>
          <w:bCs/>
          <w:sz w:val="16"/>
          <w:szCs w:val="16"/>
        </w:rPr>
      </w:pPr>
    </w:p>
    <w:p w:rsidR="00000EEB" w:rsidRPr="00D4397B" w:rsidRDefault="00000EEB" w:rsidP="00141D08">
      <w:pPr>
        <w:ind w:firstLine="567"/>
        <w:rPr>
          <w:rFonts w:eastAsia="Calibri"/>
          <w:sz w:val="28"/>
          <w:szCs w:val="28"/>
          <w:lang w:eastAsia="en-US"/>
        </w:rPr>
      </w:pPr>
      <w:r w:rsidRPr="00D4397B">
        <w:rPr>
          <w:rFonts w:eastAsia="Calibri"/>
          <w:sz w:val="28"/>
          <w:szCs w:val="28"/>
          <w:lang w:eastAsia="en-US"/>
        </w:rPr>
        <w:t>Особое внимание муниципалитетом уделяется вопросам сохранения памятников и объектов культурного наследия.</w:t>
      </w:r>
    </w:p>
    <w:p w:rsidR="00000EEB" w:rsidRPr="00D4397B" w:rsidRDefault="00000EEB" w:rsidP="00141D08">
      <w:pPr>
        <w:ind w:firstLine="567"/>
        <w:rPr>
          <w:sz w:val="28"/>
          <w:szCs w:val="28"/>
        </w:rPr>
      </w:pPr>
      <w:r w:rsidRPr="00D4397B">
        <w:rPr>
          <w:rFonts w:eastAsia="Calibri"/>
          <w:sz w:val="28"/>
          <w:szCs w:val="28"/>
          <w:lang w:eastAsia="en-US"/>
        </w:rPr>
        <w:t xml:space="preserve">На территории Зеленоградского городского округа расположено 10 воинских захоронений времен ВОВ (2 одиночных и 8 братских). </w:t>
      </w:r>
    </w:p>
    <w:p w:rsidR="00FA4971" w:rsidRPr="00D4397B" w:rsidRDefault="00000EEB" w:rsidP="00D4397B">
      <w:pPr>
        <w:pStyle w:val="24"/>
        <w:widowControl w:val="0"/>
        <w:spacing w:after="0" w:line="240" w:lineRule="auto"/>
        <w:ind w:left="0" w:firstLine="567"/>
        <w:jc w:val="both"/>
        <w:rPr>
          <w:bCs/>
          <w:sz w:val="28"/>
          <w:szCs w:val="28"/>
        </w:rPr>
      </w:pPr>
      <w:r w:rsidRPr="00D4397B">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201</w:t>
      </w:r>
      <w:r w:rsidR="00350752" w:rsidRPr="00D4397B">
        <w:rPr>
          <w:sz w:val="28"/>
          <w:szCs w:val="28"/>
        </w:rPr>
        <w:t xml:space="preserve">8 году  составляет </w:t>
      </w:r>
      <w:r w:rsidR="00C06CF5" w:rsidRPr="00D4397B">
        <w:rPr>
          <w:sz w:val="28"/>
          <w:szCs w:val="28"/>
        </w:rPr>
        <w:t>0</w:t>
      </w:r>
      <w:r w:rsidR="002B51B1" w:rsidRPr="00D4397B">
        <w:rPr>
          <w:sz w:val="28"/>
          <w:szCs w:val="28"/>
        </w:rPr>
        <w:t xml:space="preserve"> процентов</w:t>
      </w:r>
      <w:r w:rsidRPr="00D4397B">
        <w:rPr>
          <w:sz w:val="28"/>
          <w:szCs w:val="28"/>
        </w:rPr>
        <w:t xml:space="preserve">.  </w:t>
      </w:r>
    </w:p>
    <w:p w:rsidR="00914A9B" w:rsidRPr="00D4397B" w:rsidRDefault="00914A9B" w:rsidP="00141D08">
      <w:pPr>
        <w:widowControl w:val="0"/>
        <w:ind w:firstLine="567"/>
        <w:jc w:val="center"/>
        <w:rPr>
          <w:b/>
          <w:bCs/>
          <w:sz w:val="28"/>
          <w:szCs w:val="28"/>
        </w:rPr>
      </w:pPr>
      <w:r w:rsidRPr="00D4397B">
        <w:rPr>
          <w:b/>
          <w:bCs/>
          <w:sz w:val="28"/>
          <w:szCs w:val="28"/>
          <w:lang w:val="en-US"/>
        </w:rPr>
        <w:t>V</w:t>
      </w:r>
      <w:r w:rsidRPr="00D4397B">
        <w:rPr>
          <w:b/>
          <w:bCs/>
          <w:sz w:val="28"/>
          <w:szCs w:val="28"/>
        </w:rPr>
        <w:t>. Физическая культура и спорт</w:t>
      </w:r>
    </w:p>
    <w:p w:rsidR="00914A9B" w:rsidRPr="00045807" w:rsidRDefault="00914A9B" w:rsidP="00141D08">
      <w:pPr>
        <w:widowControl w:val="0"/>
        <w:ind w:firstLine="567"/>
        <w:jc w:val="center"/>
        <w:rPr>
          <w:b/>
          <w:bCs/>
          <w:sz w:val="22"/>
          <w:szCs w:val="22"/>
        </w:rPr>
      </w:pPr>
    </w:p>
    <w:p w:rsidR="0083766B" w:rsidRPr="0083766B" w:rsidRDefault="00914A9B" w:rsidP="00141D08">
      <w:pPr>
        <w:widowControl w:val="0"/>
        <w:ind w:firstLine="567"/>
        <w:jc w:val="left"/>
        <w:rPr>
          <w:b/>
          <w:bCs/>
          <w:sz w:val="16"/>
          <w:szCs w:val="16"/>
        </w:rPr>
      </w:pPr>
      <w:r w:rsidRPr="00D4397B">
        <w:rPr>
          <w:b/>
          <w:bCs/>
          <w:sz w:val="28"/>
          <w:szCs w:val="28"/>
        </w:rPr>
        <w:t>Показатель №23. Доля населения, систематически занимающегося физической культурой и спортом.</w:t>
      </w:r>
    </w:p>
    <w:p w:rsidR="00914A9B" w:rsidRPr="00D4397B" w:rsidRDefault="00914A9B" w:rsidP="00141D08">
      <w:pPr>
        <w:widowControl w:val="0"/>
        <w:ind w:firstLine="567"/>
        <w:rPr>
          <w:b/>
          <w:sz w:val="28"/>
          <w:szCs w:val="28"/>
        </w:rPr>
      </w:pPr>
      <w:r w:rsidRPr="00D4397B">
        <w:rPr>
          <w:b/>
          <w:sz w:val="28"/>
          <w:szCs w:val="28"/>
        </w:rPr>
        <w:t>Показатель №23 (1). Доля обучающихся, систематически занимающихся физической культурой и спортом, в общей численности обучающихся.</w:t>
      </w:r>
    </w:p>
    <w:p w:rsidR="00C06CF5" w:rsidRPr="00E23268" w:rsidRDefault="00C06CF5" w:rsidP="00141D08">
      <w:pPr>
        <w:widowControl w:val="0"/>
        <w:ind w:firstLine="567"/>
        <w:rPr>
          <w:b/>
          <w:sz w:val="16"/>
          <w:szCs w:val="16"/>
        </w:rPr>
      </w:pPr>
    </w:p>
    <w:p w:rsidR="00914A9B" w:rsidRPr="00D4397B" w:rsidRDefault="00914A9B" w:rsidP="00141D08">
      <w:pPr>
        <w:ind w:firstLine="567"/>
        <w:rPr>
          <w:bCs/>
          <w:sz w:val="28"/>
          <w:szCs w:val="28"/>
        </w:rPr>
      </w:pPr>
      <w:r w:rsidRPr="00D4397B">
        <w:rPr>
          <w:bCs/>
          <w:sz w:val="28"/>
          <w:szCs w:val="28"/>
        </w:rPr>
        <w:t>Важной составляющей частью системы образования является система спортивного образования и физической культуры.</w:t>
      </w:r>
    </w:p>
    <w:p w:rsidR="00914A9B" w:rsidRPr="00D4397B" w:rsidRDefault="002F6471" w:rsidP="00141D08">
      <w:pPr>
        <w:ind w:firstLine="567"/>
        <w:rPr>
          <w:sz w:val="28"/>
          <w:szCs w:val="28"/>
        </w:rPr>
      </w:pPr>
      <w:r w:rsidRPr="00D4397B">
        <w:rPr>
          <w:sz w:val="28"/>
          <w:szCs w:val="28"/>
        </w:rPr>
        <w:t>В</w:t>
      </w:r>
      <w:r w:rsidR="00914A9B" w:rsidRPr="00D4397B">
        <w:rPr>
          <w:sz w:val="28"/>
          <w:szCs w:val="28"/>
        </w:rPr>
        <w:t xml:space="preserve"> 201</w:t>
      </w:r>
      <w:r w:rsidRPr="00D4397B">
        <w:rPr>
          <w:sz w:val="28"/>
          <w:szCs w:val="28"/>
        </w:rPr>
        <w:t>8</w:t>
      </w:r>
      <w:r w:rsidR="00914A9B" w:rsidRPr="00D4397B">
        <w:rPr>
          <w:sz w:val="28"/>
          <w:szCs w:val="28"/>
        </w:rPr>
        <w:t xml:space="preserve"> год</w:t>
      </w:r>
      <w:r w:rsidRPr="00D4397B">
        <w:rPr>
          <w:sz w:val="28"/>
          <w:szCs w:val="28"/>
        </w:rPr>
        <w:t>у</w:t>
      </w:r>
      <w:r w:rsidR="00914A9B" w:rsidRPr="00D4397B">
        <w:rPr>
          <w:sz w:val="28"/>
          <w:szCs w:val="28"/>
        </w:rPr>
        <w:t xml:space="preserve"> с целью охвата жителей округа </w:t>
      </w:r>
      <w:r w:rsidR="00914A9B" w:rsidRPr="00D4397B">
        <w:rPr>
          <w:bCs/>
          <w:sz w:val="28"/>
          <w:szCs w:val="28"/>
        </w:rPr>
        <w:t>физической культурой и спортом</w:t>
      </w:r>
      <w:r w:rsidR="00914A9B" w:rsidRPr="00D4397B">
        <w:rPr>
          <w:sz w:val="28"/>
          <w:szCs w:val="28"/>
        </w:rPr>
        <w:t xml:space="preserve"> на территории муниципального образования «Зеленоградский городской округ» велась спортивно-массовая работа по нескольким направлениям.</w:t>
      </w:r>
    </w:p>
    <w:p w:rsidR="00914A9B" w:rsidRPr="00D4397B" w:rsidRDefault="00914A9B" w:rsidP="00141D08">
      <w:pPr>
        <w:ind w:firstLine="567"/>
        <w:rPr>
          <w:sz w:val="28"/>
          <w:szCs w:val="28"/>
        </w:rPr>
      </w:pPr>
      <w:r w:rsidRPr="00D4397B">
        <w:rPr>
          <w:sz w:val="28"/>
          <w:szCs w:val="28"/>
        </w:rPr>
        <w:t>В первую очередь на популяризацию физической культуры и спорта г. Зеленоградска, как курорта Федерального значения путем организации и проведения спортивно-зрелищных мероприятий, которые в основном приурочены к праздничным датам. Практически все мероприятия запланированы на улице, что бы как можно большее количество зрителей увидело их.</w:t>
      </w:r>
    </w:p>
    <w:p w:rsidR="00914A9B" w:rsidRPr="00D4397B" w:rsidRDefault="00914A9B" w:rsidP="00141D08">
      <w:pPr>
        <w:widowControl w:val="0"/>
        <w:ind w:firstLine="567"/>
        <w:rPr>
          <w:sz w:val="28"/>
          <w:szCs w:val="28"/>
        </w:rPr>
      </w:pPr>
      <w:r w:rsidRPr="00D4397B">
        <w:rPr>
          <w:sz w:val="28"/>
          <w:szCs w:val="28"/>
        </w:rPr>
        <w:t xml:space="preserve">Ожидается, что к 2021 году доля населения, систематически занимающегося физической культурой и спортом, достигнет </w:t>
      </w:r>
      <w:r w:rsidR="002F6471" w:rsidRPr="00D4397B">
        <w:rPr>
          <w:sz w:val="28"/>
          <w:szCs w:val="28"/>
        </w:rPr>
        <w:t>4</w:t>
      </w:r>
      <w:r w:rsidRPr="00D4397B">
        <w:rPr>
          <w:sz w:val="28"/>
          <w:szCs w:val="28"/>
        </w:rPr>
        <w:t>3</w:t>
      </w:r>
      <w:r w:rsidR="002B51B1" w:rsidRPr="00D4397B">
        <w:rPr>
          <w:sz w:val="28"/>
          <w:szCs w:val="28"/>
        </w:rPr>
        <w:t xml:space="preserve"> процента</w:t>
      </w:r>
      <w:r w:rsidRPr="00D4397B">
        <w:rPr>
          <w:sz w:val="28"/>
          <w:szCs w:val="28"/>
        </w:rPr>
        <w:t>, доля обучающихся, систематически занимающихся физической культурой и спортом, в общей численности обучающихся – 9</w:t>
      </w:r>
      <w:r w:rsidR="00023A8C" w:rsidRPr="00D4397B">
        <w:rPr>
          <w:sz w:val="28"/>
          <w:szCs w:val="28"/>
        </w:rPr>
        <w:t>3</w:t>
      </w:r>
      <w:r w:rsidR="002B51B1" w:rsidRPr="00D4397B">
        <w:rPr>
          <w:sz w:val="28"/>
          <w:szCs w:val="28"/>
        </w:rPr>
        <w:t xml:space="preserve"> процента</w:t>
      </w:r>
      <w:r w:rsidRPr="00D4397B">
        <w:rPr>
          <w:sz w:val="28"/>
          <w:szCs w:val="28"/>
        </w:rPr>
        <w:t>.</w:t>
      </w:r>
    </w:p>
    <w:p w:rsidR="00FA4971" w:rsidRPr="00D4397B" w:rsidRDefault="00FA4971" w:rsidP="00141D08">
      <w:pPr>
        <w:widowControl w:val="0"/>
        <w:ind w:firstLine="567"/>
        <w:jc w:val="center"/>
        <w:rPr>
          <w:b/>
          <w:bCs/>
          <w:sz w:val="28"/>
          <w:szCs w:val="28"/>
        </w:rPr>
      </w:pPr>
      <w:r w:rsidRPr="00D4397B">
        <w:rPr>
          <w:b/>
          <w:bCs/>
          <w:sz w:val="28"/>
          <w:szCs w:val="28"/>
          <w:lang w:val="en-US"/>
        </w:rPr>
        <w:t>VI</w:t>
      </w:r>
      <w:r w:rsidRPr="00D4397B">
        <w:rPr>
          <w:b/>
          <w:bCs/>
          <w:sz w:val="28"/>
          <w:szCs w:val="28"/>
        </w:rPr>
        <w:t>. Жилищное строительство и обеспечение граждан жильем</w:t>
      </w:r>
    </w:p>
    <w:p w:rsidR="00FA4971" w:rsidRPr="00045807" w:rsidRDefault="00FA4971" w:rsidP="00141D08">
      <w:pPr>
        <w:widowControl w:val="0"/>
        <w:ind w:firstLine="567"/>
        <w:jc w:val="center"/>
        <w:rPr>
          <w:b/>
          <w:bCs/>
          <w:sz w:val="24"/>
          <w:szCs w:val="24"/>
        </w:rPr>
      </w:pPr>
    </w:p>
    <w:p w:rsidR="00FA4971" w:rsidRPr="00D4397B" w:rsidRDefault="00FA4971" w:rsidP="00141D08">
      <w:pPr>
        <w:widowControl w:val="0"/>
        <w:ind w:firstLine="567"/>
        <w:rPr>
          <w:b/>
          <w:bCs/>
          <w:sz w:val="28"/>
          <w:szCs w:val="28"/>
          <w:u w:val="single"/>
        </w:rPr>
      </w:pPr>
      <w:r w:rsidRPr="00D4397B">
        <w:rPr>
          <w:b/>
          <w:bCs/>
          <w:sz w:val="28"/>
          <w:szCs w:val="28"/>
        </w:rPr>
        <w:t>Показатель №24. Общая площадь жилых помещений, приходящаяся в среднем на одного жителя, – всего, в том числе введенная в действие за один год.</w:t>
      </w:r>
      <w:r w:rsidRPr="00D4397B">
        <w:rPr>
          <w:b/>
          <w:bCs/>
          <w:sz w:val="28"/>
          <w:szCs w:val="28"/>
          <w:u w:val="single"/>
        </w:rPr>
        <w:t xml:space="preserve"> </w:t>
      </w:r>
    </w:p>
    <w:p w:rsidR="00F258D6" w:rsidRPr="00045807" w:rsidRDefault="00F258D6" w:rsidP="00141D08">
      <w:pPr>
        <w:widowControl w:val="0"/>
        <w:ind w:firstLine="567"/>
        <w:rPr>
          <w:b/>
          <w:bCs/>
          <w:sz w:val="16"/>
          <w:szCs w:val="16"/>
          <w:u w:val="single"/>
        </w:rPr>
      </w:pPr>
    </w:p>
    <w:p w:rsidR="00F841D2" w:rsidRPr="00D4397B" w:rsidRDefault="0091107C" w:rsidP="00141D08">
      <w:pPr>
        <w:widowControl w:val="0"/>
        <w:ind w:firstLine="567"/>
        <w:rPr>
          <w:sz w:val="28"/>
          <w:szCs w:val="28"/>
        </w:rPr>
      </w:pPr>
      <w:r w:rsidRPr="00D4397B">
        <w:rPr>
          <w:sz w:val="28"/>
          <w:szCs w:val="28"/>
        </w:rPr>
        <w:t>О</w:t>
      </w:r>
      <w:r w:rsidR="00FA4971" w:rsidRPr="00D4397B">
        <w:rPr>
          <w:sz w:val="28"/>
          <w:szCs w:val="28"/>
        </w:rPr>
        <w:t>бщая площадь жилых помещений, приходящаяся в среднем на одного жителя, всего, по итогам 201</w:t>
      </w:r>
      <w:r w:rsidR="00EE0BE6" w:rsidRPr="00D4397B">
        <w:rPr>
          <w:sz w:val="28"/>
          <w:szCs w:val="28"/>
        </w:rPr>
        <w:t>8</w:t>
      </w:r>
      <w:r w:rsidR="00FA4971" w:rsidRPr="00D4397B">
        <w:rPr>
          <w:sz w:val="28"/>
          <w:szCs w:val="28"/>
        </w:rPr>
        <w:t xml:space="preserve"> года составила </w:t>
      </w:r>
      <w:r w:rsidR="00EE0BE6" w:rsidRPr="00D4397B">
        <w:rPr>
          <w:sz w:val="28"/>
          <w:szCs w:val="28"/>
        </w:rPr>
        <w:t>43</w:t>
      </w:r>
      <w:r w:rsidR="00B56A2B" w:rsidRPr="00D4397B">
        <w:rPr>
          <w:sz w:val="28"/>
          <w:szCs w:val="28"/>
        </w:rPr>
        <w:t>,</w:t>
      </w:r>
      <w:r w:rsidRPr="00D4397B">
        <w:rPr>
          <w:sz w:val="28"/>
          <w:szCs w:val="28"/>
        </w:rPr>
        <w:t>0</w:t>
      </w:r>
      <w:r w:rsidR="00FA4971" w:rsidRPr="00D4397B">
        <w:rPr>
          <w:sz w:val="28"/>
          <w:szCs w:val="28"/>
        </w:rPr>
        <w:t xml:space="preserve"> кв.м., что выше показателя 201</w:t>
      </w:r>
      <w:r w:rsidR="00EE0BE6" w:rsidRPr="00D4397B">
        <w:rPr>
          <w:sz w:val="28"/>
          <w:szCs w:val="28"/>
        </w:rPr>
        <w:t>7</w:t>
      </w:r>
      <w:r w:rsidR="00FA4971" w:rsidRPr="00D4397B">
        <w:rPr>
          <w:sz w:val="28"/>
          <w:szCs w:val="28"/>
        </w:rPr>
        <w:t xml:space="preserve"> года на </w:t>
      </w:r>
      <w:r w:rsidR="00EE0BE6" w:rsidRPr="00D4397B">
        <w:rPr>
          <w:sz w:val="28"/>
          <w:szCs w:val="28"/>
        </w:rPr>
        <w:t>9</w:t>
      </w:r>
      <w:r w:rsidR="002B51B1" w:rsidRPr="00D4397B">
        <w:rPr>
          <w:sz w:val="28"/>
          <w:szCs w:val="28"/>
        </w:rPr>
        <w:t xml:space="preserve"> процентов</w:t>
      </w:r>
      <w:r w:rsidR="00FA4971" w:rsidRPr="00D4397B">
        <w:rPr>
          <w:sz w:val="28"/>
          <w:szCs w:val="28"/>
        </w:rPr>
        <w:t xml:space="preserve">. </w:t>
      </w:r>
    </w:p>
    <w:p w:rsidR="00FA4971" w:rsidRPr="00D4397B" w:rsidRDefault="00FA4971" w:rsidP="00141D08">
      <w:pPr>
        <w:widowControl w:val="0"/>
        <w:ind w:firstLine="567"/>
        <w:rPr>
          <w:sz w:val="28"/>
          <w:szCs w:val="28"/>
        </w:rPr>
      </w:pPr>
      <w:r w:rsidRPr="00D4397B">
        <w:rPr>
          <w:sz w:val="28"/>
          <w:szCs w:val="28"/>
        </w:rPr>
        <w:lastRenderedPageBreak/>
        <w:t xml:space="preserve">В прогнозном периоде планируется рост показателя обеспеченности жильем на 1 человека: до </w:t>
      </w:r>
      <w:r w:rsidR="0091107C" w:rsidRPr="00D4397B">
        <w:rPr>
          <w:sz w:val="28"/>
          <w:szCs w:val="28"/>
        </w:rPr>
        <w:t>4</w:t>
      </w:r>
      <w:r w:rsidR="00EE0BE6" w:rsidRPr="00D4397B">
        <w:rPr>
          <w:sz w:val="28"/>
          <w:szCs w:val="28"/>
        </w:rPr>
        <w:t>4,5</w:t>
      </w:r>
      <w:r w:rsidRPr="00D4397B">
        <w:rPr>
          <w:sz w:val="28"/>
          <w:szCs w:val="28"/>
        </w:rPr>
        <w:t xml:space="preserve"> кв.м. </w:t>
      </w:r>
      <w:r w:rsidR="0091107C" w:rsidRPr="00D4397B">
        <w:rPr>
          <w:sz w:val="28"/>
          <w:szCs w:val="28"/>
        </w:rPr>
        <w:t>к</w:t>
      </w:r>
      <w:r w:rsidRPr="00D4397B">
        <w:rPr>
          <w:sz w:val="28"/>
          <w:szCs w:val="28"/>
        </w:rPr>
        <w:t xml:space="preserve"> 20</w:t>
      </w:r>
      <w:r w:rsidR="0091107C" w:rsidRPr="00D4397B">
        <w:rPr>
          <w:sz w:val="28"/>
          <w:szCs w:val="28"/>
        </w:rPr>
        <w:t>21</w:t>
      </w:r>
      <w:r w:rsidRPr="00D4397B">
        <w:rPr>
          <w:sz w:val="28"/>
          <w:szCs w:val="28"/>
        </w:rPr>
        <w:t xml:space="preserve"> году за счет увеличения </w:t>
      </w:r>
      <w:r w:rsidR="0091107C" w:rsidRPr="00D4397B">
        <w:rPr>
          <w:sz w:val="28"/>
          <w:szCs w:val="28"/>
        </w:rPr>
        <w:t xml:space="preserve">уровня жизни населения и </w:t>
      </w:r>
      <w:r w:rsidRPr="00D4397B">
        <w:rPr>
          <w:sz w:val="28"/>
          <w:szCs w:val="28"/>
        </w:rPr>
        <w:t xml:space="preserve">объема </w:t>
      </w:r>
      <w:r w:rsidR="0091107C" w:rsidRPr="00D4397B">
        <w:rPr>
          <w:sz w:val="28"/>
          <w:szCs w:val="28"/>
        </w:rPr>
        <w:t>жилой</w:t>
      </w:r>
      <w:r w:rsidRPr="00D4397B">
        <w:rPr>
          <w:sz w:val="28"/>
          <w:szCs w:val="28"/>
        </w:rPr>
        <w:t xml:space="preserve"> застройки. </w:t>
      </w:r>
    </w:p>
    <w:p w:rsidR="00F258D6" w:rsidRPr="00045807" w:rsidRDefault="00F258D6" w:rsidP="00141D08">
      <w:pPr>
        <w:widowControl w:val="0"/>
        <w:ind w:firstLine="567"/>
        <w:rPr>
          <w:sz w:val="18"/>
          <w:szCs w:val="18"/>
        </w:rPr>
      </w:pPr>
    </w:p>
    <w:p w:rsidR="005D7879" w:rsidRPr="00D4397B" w:rsidRDefault="005D7879" w:rsidP="00141D08">
      <w:pPr>
        <w:widowControl w:val="0"/>
        <w:ind w:firstLine="567"/>
        <w:rPr>
          <w:b/>
          <w:bCs/>
          <w:sz w:val="28"/>
          <w:szCs w:val="28"/>
          <w:u w:val="single"/>
        </w:rPr>
      </w:pPr>
      <w:r w:rsidRPr="00D4397B">
        <w:rPr>
          <w:b/>
          <w:bCs/>
          <w:sz w:val="28"/>
          <w:szCs w:val="28"/>
        </w:rPr>
        <w:t>Показатель №24. Общая площадь жилых помещений, приходящаяся в среднем на одного жителя, – всего, в том числе введенная в действие за один год.</w:t>
      </w:r>
      <w:r w:rsidRPr="00D4397B">
        <w:rPr>
          <w:b/>
          <w:bCs/>
          <w:sz w:val="28"/>
          <w:szCs w:val="28"/>
          <w:u w:val="single"/>
        </w:rPr>
        <w:t xml:space="preserve"> </w:t>
      </w:r>
    </w:p>
    <w:p w:rsidR="00F258D6" w:rsidRPr="00045807" w:rsidRDefault="00F258D6" w:rsidP="00141D08">
      <w:pPr>
        <w:widowControl w:val="0"/>
        <w:ind w:firstLine="567"/>
        <w:rPr>
          <w:b/>
          <w:bCs/>
          <w:sz w:val="16"/>
          <w:szCs w:val="16"/>
          <w:u w:val="single"/>
        </w:rPr>
      </w:pPr>
    </w:p>
    <w:p w:rsidR="005D7879" w:rsidRPr="00D4397B" w:rsidRDefault="005D7879" w:rsidP="00141D08">
      <w:pPr>
        <w:widowControl w:val="0"/>
        <w:ind w:firstLine="567"/>
        <w:rPr>
          <w:sz w:val="28"/>
          <w:szCs w:val="28"/>
        </w:rPr>
      </w:pPr>
      <w:r w:rsidRPr="00D4397B">
        <w:rPr>
          <w:sz w:val="28"/>
          <w:szCs w:val="28"/>
        </w:rPr>
        <w:t xml:space="preserve">Общая площадь жилых помещений, приходящаяся в среднем на одного жителя, всего, по итогам 2018 года составила 43,0 кв.м., что выше показателя 2017 года на </w:t>
      </w:r>
      <w:r w:rsidR="002C0C0F" w:rsidRPr="00D4397B">
        <w:rPr>
          <w:sz w:val="28"/>
          <w:szCs w:val="28"/>
        </w:rPr>
        <w:t>9</w:t>
      </w:r>
      <w:r w:rsidR="002B51B1" w:rsidRPr="00D4397B">
        <w:rPr>
          <w:sz w:val="28"/>
          <w:szCs w:val="28"/>
        </w:rPr>
        <w:t xml:space="preserve"> процентов</w:t>
      </w:r>
      <w:r w:rsidRPr="00D4397B">
        <w:rPr>
          <w:sz w:val="28"/>
          <w:szCs w:val="28"/>
        </w:rPr>
        <w:t xml:space="preserve">. </w:t>
      </w:r>
    </w:p>
    <w:p w:rsidR="005D7879" w:rsidRPr="00D4397B" w:rsidRDefault="005D7879" w:rsidP="00141D08">
      <w:pPr>
        <w:widowControl w:val="0"/>
        <w:ind w:firstLine="567"/>
        <w:rPr>
          <w:sz w:val="28"/>
          <w:szCs w:val="28"/>
        </w:rPr>
      </w:pPr>
      <w:r w:rsidRPr="00D4397B">
        <w:rPr>
          <w:sz w:val="28"/>
          <w:szCs w:val="28"/>
        </w:rPr>
        <w:t xml:space="preserve">В прогнозном периоде планируется рост показателя обеспеченности жильем на 1 человека: до 44,5 кв.м. к 2021 году за счет увеличения уровня жизни населения и объема жилой застройки. </w:t>
      </w:r>
    </w:p>
    <w:p w:rsidR="00D4397B" w:rsidRDefault="00D4397B" w:rsidP="00141D08">
      <w:pPr>
        <w:widowControl w:val="0"/>
        <w:ind w:firstLine="567"/>
        <w:rPr>
          <w:b/>
          <w:bCs/>
          <w:sz w:val="28"/>
          <w:szCs w:val="28"/>
        </w:rPr>
      </w:pPr>
    </w:p>
    <w:p w:rsidR="00FA4971" w:rsidRPr="00D4397B" w:rsidRDefault="00FA4971" w:rsidP="00141D08">
      <w:pPr>
        <w:widowControl w:val="0"/>
        <w:ind w:firstLine="567"/>
        <w:rPr>
          <w:b/>
          <w:bCs/>
          <w:sz w:val="28"/>
          <w:szCs w:val="28"/>
        </w:rPr>
      </w:pPr>
      <w:r w:rsidRPr="00D4397B">
        <w:rPr>
          <w:b/>
          <w:bCs/>
          <w:sz w:val="28"/>
          <w:szCs w:val="28"/>
        </w:rPr>
        <w:t>Показатель №25. Площадь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F258D6" w:rsidRPr="00045807" w:rsidRDefault="00F258D6" w:rsidP="00141D08">
      <w:pPr>
        <w:widowControl w:val="0"/>
        <w:ind w:firstLine="567"/>
        <w:rPr>
          <w:b/>
          <w:bCs/>
          <w:sz w:val="16"/>
          <w:szCs w:val="16"/>
        </w:rPr>
      </w:pPr>
    </w:p>
    <w:p w:rsidR="00FA4971" w:rsidRPr="00D4397B" w:rsidRDefault="00FA4971" w:rsidP="00141D08">
      <w:pPr>
        <w:widowControl w:val="0"/>
        <w:ind w:firstLine="567"/>
        <w:rPr>
          <w:sz w:val="28"/>
          <w:szCs w:val="28"/>
        </w:rPr>
      </w:pPr>
      <w:r w:rsidRPr="00D4397B">
        <w:rPr>
          <w:sz w:val="28"/>
          <w:szCs w:val="28"/>
        </w:rPr>
        <w:t>Площадь земельных участков, предоставленных для строительства в расчете на 10 тыс. человек населения, - всего, в 201</w:t>
      </w:r>
      <w:r w:rsidR="00BA3E7A" w:rsidRPr="00D4397B">
        <w:rPr>
          <w:sz w:val="28"/>
          <w:szCs w:val="28"/>
        </w:rPr>
        <w:t>8</w:t>
      </w:r>
      <w:r w:rsidR="004656FF" w:rsidRPr="00D4397B">
        <w:rPr>
          <w:sz w:val="28"/>
          <w:szCs w:val="28"/>
        </w:rPr>
        <w:t xml:space="preserve"> </w:t>
      </w:r>
      <w:r w:rsidRPr="00D4397B">
        <w:rPr>
          <w:sz w:val="28"/>
          <w:szCs w:val="28"/>
        </w:rPr>
        <w:t xml:space="preserve">году </w:t>
      </w:r>
      <w:r w:rsidR="00BA3E7A" w:rsidRPr="00D4397B">
        <w:rPr>
          <w:sz w:val="28"/>
          <w:szCs w:val="28"/>
        </w:rPr>
        <w:t>осталась на уровне предшествующего года</w:t>
      </w:r>
      <w:r w:rsidRPr="00D4397B">
        <w:rPr>
          <w:sz w:val="28"/>
          <w:szCs w:val="28"/>
        </w:rPr>
        <w:t xml:space="preserve"> и составила </w:t>
      </w:r>
      <w:r w:rsidR="00D53778" w:rsidRPr="00D4397B">
        <w:rPr>
          <w:sz w:val="28"/>
          <w:szCs w:val="28"/>
        </w:rPr>
        <w:t>1</w:t>
      </w:r>
      <w:r w:rsidR="004656FF" w:rsidRPr="00D4397B">
        <w:rPr>
          <w:sz w:val="28"/>
          <w:szCs w:val="28"/>
        </w:rPr>
        <w:t>,</w:t>
      </w:r>
      <w:r w:rsidR="00BA3E7A" w:rsidRPr="00D4397B">
        <w:rPr>
          <w:sz w:val="28"/>
          <w:szCs w:val="28"/>
        </w:rPr>
        <w:t>8</w:t>
      </w:r>
      <w:r w:rsidR="00D53778" w:rsidRPr="00D4397B">
        <w:rPr>
          <w:sz w:val="28"/>
          <w:szCs w:val="28"/>
        </w:rPr>
        <w:t>7</w:t>
      </w:r>
      <w:r w:rsidRPr="00D4397B">
        <w:rPr>
          <w:sz w:val="28"/>
          <w:szCs w:val="28"/>
        </w:rPr>
        <w:t xml:space="preserve"> га. </w:t>
      </w:r>
    </w:p>
    <w:p w:rsidR="00FA4971" w:rsidRPr="00D4397B" w:rsidRDefault="00FA4971" w:rsidP="00141D08">
      <w:pPr>
        <w:widowControl w:val="0"/>
        <w:ind w:firstLine="567"/>
        <w:rPr>
          <w:sz w:val="28"/>
          <w:szCs w:val="28"/>
        </w:rPr>
      </w:pPr>
      <w:r w:rsidRPr="00D4397B">
        <w:rPr>
          <w:sz w:val="28"/>
          <w:szCs w:val="28"/>
        </w:rPr>
        <w:t xml:space="preserve">Площадь </w:t>
      </w:r>
      <w:r w:rsidRPr="00D4397B">
        <w:rPr>
          <w:bCs/>
          <w:sz w:val="28"/>
          <w:szCs w:val="2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D4397B">
        <w:rPr>
          <w:sz w:val="28"/>
          <w:szCs w:val="28"/>
        </w:rPr>
        <w:t xml:space="preserve"> в расчете на 10 тыс. человек населения в 201</w:t>
      </w:r>
      <w:r w:rsidR="00162BC9" w:rsidRPr="00D4397B">
        <w:rPr>
          <w:sz w:val="28"/>
          <w:szCs w:val="28"/>
        </w:rPr>
        <w:t>8</w:t>
      </w:r>
      <w:r w:rsidRPr="00D4397B">
        <w:rPr>
          <w:sz w:val="28"/>
          <w:szCs w:val="28"/>
        </w:rPr>
        <w:t xml:space="preserve"> году </w:t>
      </w:r>
      <w:r w:rsidR="00162BC9" w:rsidRPr="00D4397B">
        <w:rPr>
          <w:sz w:val="28"/>
          <w:szCs w:val="28"/>
        </w:rPr>
        <w:t>также не изменилась</w:t>
      </w:r>
      <w:r w:rsidRPr="00D4397B">
        <w:rPr>
          <w:sz w:val="28"/>
          <w:szCs w:val="28"/>
        </w:rPr>
        <w:t xml:space="preserve"> и составила </w:t>
      </w:r>
      <w:r w:rsidR="00D53778" w:rsidRPr="00D4397B">
        <w:rPr>
          <w:sz w:val="28"/>
          <w:szCs w:val="28"/>
        </w:rPr>
        <w:t>1,79</w:t>
      </w:r>
      <w:r w:rsidR="00162BC9" w:rsidRPr="00D4397B">
        <w:rPr>
          <w:sz w:val="28"/>
          <w:szCs w:val="28"/>
        </w:rPr>
        <w:t xml:space="preserve"> </w:t>
      </w:r>
      <w:r w:rsidRPr="00D4397B">
        <w:rPr>
          <w:sz w:val="28"/>
          <w:szCs w:val="28"/>
        </w:rPr>
        <w:t xml:space="preserve">га. </w:t>
      </w:r>
    </w:p>
    <w:p w:rsidR="009F7C0E" w:rsidRPr="00D4397B" w:rsidRDefault="00D53778" w:rsidP="00141D08">
      <w:pPr>
        <w:ind w:firstLine="567"/>
        <w:outlineLvl w:val="0"/>
        <w:rPr>
          <w:bCs/>
          <w:sz w:val="28"/>
          <w:szCs w:val="28"/>
        </w:rPr>
      </w:pPr>
      <w:r w:rsidRPr="00D4397B">
        <w:rPr>
          <w:sz w:val="28"/>
          <w:szCs w:val="28"/>
        </w:rPr>
        <w:t>От</w:t>
      </w:r>
      <w:r w:rsidR="00CC4C68" w:rsidRPr="00D4397B">
        <w:rPr>
          <w:sz w:val="28"/>
          <w:szCs w:val="28"/>
        </w:rPr>
        <w:t>сутствие положительной</w:t>
      </w:r>
      <w:r w:rsidRPr="00D4397B">
        <w:rPr>
          <w:sz w:val="28"/>
          <w:szCs w:val="28"/>
        </w:rPr>
        <w:t xml:space="preserve"> динамик</w:t>
      </w:r>
      <w:r w:rsidR="00CC4C68" w:rsidRPr="00D4397B">
        <w:rPr>
          <w:sz w:val="28"/>
          <w:szCs w:val="28"/>
        </w:rPr>
        <w:t>и</w:t>
      </w:r>
      <w:r w:rsidRPr="00D4397B">
        <w:rPr>
          <w:sz w:val="28"/>
          <w:szCs w:val="28"/>
        </w:rPr>
        <w:t xml:space="preserve"> </w:t>
      </w:r>
      <w:r w:rsidR="00FA4971" w:rsidRPr="00D4397B">
        <w:rPr>
          <w:sz w:val="28"/>
          <w:szCs w:val="28"/>
        </w:rPr>
        <w:t>показателей</w:t>
      </w:r>
      <w:r w:rsidRPr="00D4397B">
        <w:rPr>
          <w:sz w:val="28"/>
          <w:szCs w:val="28"/>
        </w:rPr>
        <w:t xml:space="preserve"> 201</w:t>
      </w:r>
      <w:r w:rsidR="00CC4C68" w:rsidRPr="00D4397B">
        <w:rPr>
          <w:sz w:val="28"/>
          <w:szCs w:val="28"/>
        </w:rPr>
        <w:t>8 года</w:t>
      </w:r>
      <w:r w:rsidR="009F7C0E" w:rsidRPr="00D4397B">
        <w:rPr>
          <w:sz w:val="28"/>
          <w:szCs w:val="28"/>
        </w:rPr>
        <w:t xml:space="preserve">  обусловлен</w:t>
      </w:r>
      <w:r w:rsidR="00451B1A" w:rsidRPr="00D4397B">
        <w:rPr>
          <w:sz w:val="28"/>
          <w:szCs w:val="28"/>
        </w:rPr>
        <w:t>о</w:t>
      </w:r>
      <w:r w:rsidR="009F7C0E" w:rsidRPr="00D4397B">
        <w:rPr>
          <w:sz w:val="28"/>
          <w:szCs w:val="28"/>
        </w:rPr>
        <w:t xml:space="preserve"> </w:t>
      </w:r>
      <w:r w:rsidR="00E94FE7" w:rsidRPr="00D4397B">
        <w:rPr>
          <w:sz w:val="28"/>
          <w:szCs w:val="28"/>
        </w:rPr>
        <w:t xml:space="preserve"> </w:t>
      </w:r>
      <w:r w:rsidRPr="00D4397B">
        <w:rPr>
          <w:sz w:val="28"/>
          <w:szCs w:val="28"/>
        </w:rPr>
        <w:t xml:space="preserve">снижением площадей свободных </w:t>
      </w:r>
      <w:r w:rsidR="00E94FE7" w:rsidRPr="00D4397B">
        <w:rPr>
          <w:sz w:val="28"/>
          <w:szCs w:val="28"/>
        </w:rPr>
        <w:t>земельных участков</w:t>
      </w:r>
      <w:r w:rsidRPr="00D4397B">
        <w:rPr>
          <w:sz w:val="28"/>
          <w:szCs w:val="28"/>
        </w:rPr>
        <w:t xml:space="preserve"> находящихся в муниципальной собственности и имеющих необходимую инфраструктуру.</w:t>
      </w:r>
      <w:r w:rsidR="0016003F" w:rsidRPr="00D4397B">
        <w:rPr>
          <w:sz w:val="28"/>
          <w:szCs w:val="28"/>
        </w:rPr>
        <w:t xml:space="preserve"> </w:t>
      </w:r>
      <w:r w:rsidRPr="00D4397B">
        <w:rPr>
          <w:sz w:val="28"/>
          <w:szCs w:val="28"/>
        </w:rPr>
        <w:t>А</w:t>
      </w:r>
      <w:r w:rsidR="0016003F" w:rsidRPr="00D4397B">
        <w:rPr>
          <w:sz w:val="28"/>
          <w:szCs w:val="28"/>
        </w:rPr>
        <w:t>дминистрацией округа ежемесячно</w:t>
      </w:r>
      <w:r w:rsidR="009F7C0E" w:rsidRPr="00D4397B">
        <w:rPr>
          <w:bCs/>
          <w:sz w:val="28"/>
          <w:szCs w:val="28"/>
        </w:rPr>
        <w:t xml:space="preserve"> пров</w:t>
      </w:r>
      <w:r w:rsidR="0016003F" w:rsidRPr="00D4397B">
        <w:rPr>
          <w:bCs/>
          <w:sz w:val="28"/>
          <w:szCs w:val="28"/>
        </w:rPr>
        <w:t>одится</w:t>
      </w:r>
      <w:r w:rsidR="009F7C0E" w:rsidRPr="00D4397B">
        <w:rPr>
          <w:bCs/>
          <w:sz w:val="28"/>
          <w:szCs w:val="28"/>
        </w:rPr>
        <w:t xml:space="preserve"> мониторинг по обеспечению земельными участками  многодетных семей в соответствии с законом Калининградской области от </w:t>
      </w:r>
      <w:r w:rsidR="00E94FE7" w:rsidRPr="00D4397B">
        <w:rPr>
          <w:bCs/>
          <w:sz w:val="28"/>
          <w:szCs w:val="28"/>
        </w:rPr>
        <w:t>2</w:t>
      </w:r>
      <w:r w:rsidR="009F7C0E" w:rsidRPr="00D4397B">
        <w:rPr>
          <w:bCs/>
          <w:sz w:val="28"/>
          <w:szCs w:val="28"/>
        </w:rPr>
        <w:t>1.12.2006г №105</w:t>
      </w:r>
      <w:r w:rsidR="00E94FE7" w:rsidRPr="00D4397B">
        <w:rPr>
          <w:bCs/>
          <w:sz w:val="28"/>
          <w:szCs w:val="28"/>
        </w:rPr>
        <w:t xml:space="preserve"> «Об особенностях  регулирования земельных отношений на территории Калининградской области»</w:t>
      </w:r>
      <w:r w:rsidR="009F7C0E" w:rsidRPr="00D4397B">
        <w:rPr>
          <w:bCs/>
          <w:sz w:val="28"/>
          <w:szCs w:val="28"/>
        </w:rPr>
        <w:t>.</w:t>
      </w:r>
      <w:r w:rsidR="0016003F" w:rsidRPr="00D4397B">
        <w:rPr>
          <w:bCs/>
          <w:sz w:val="28"/>
          <w:szCs w:val="28"/>
        </w:rPr>
        <w:t xml:space="preserve"> </w:t>
      </w:r>
    </w:p>
    <w:p w:rsidR="00FA4971" w:rsidRPr="00D4397B" w:rsidRDefault="00FA4971" w:rsidP="00141D08">
      <w:pPr>
        <w:widowControl w:val="0"/>
        <w:ind w:firstLine="567"/>
        <w:rPr>
          <w:sz w:val="28"/>
          <w:szCs w:val="28"/>
        </w:rPr>
      </w:pPr>
      <w:r w:rsidRPr="00D4397B">
        <w:rPr>
          <w:sz w:val="28"/>
          <w:szCs w:val="28"/>
        </w:rPr>
        <w:t>К 20</w:t>
      </w:r>
      <w:r w:rsidR="00D53778" w:rsidRPr="00D4397B">
        <w:rPr>
          <w:sz w:val="28"/>
          <w:szCs w:val="28"/>
        </w:rPr>
        <w:t>21</w:t>
      </w:r>
      <w:r w:rsidRPr="00D4397B">
        <w:rPr>
          <w:sz w:val="28"/>
          <w:szCs w:val="28"/>
        </w:rPr>
        <w:t xml:space="preserve"> году прогнозируется </w:t>
      </w:r>
      <w:r w:rsidR="0016003F" w:rsidRPr="00D4397B">
        <w:rPr>
          <w:sz w:val="28"/>
          <w:szCs w:val="28"/>
        </w:rPr>
        <w:t xml:space="preserve">увеличение </w:t>
      </w:r>
      <w:r w:rsidRPr="00D4397B">
        <w:rPr>
          <w:sz w:val="28"/>
          <w:szCs w:val="28"/>
        </w:rPr>
        <w:t xml:space="preserve"> площади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16003F" w:rsidRPr="00D4397B">
        <w:rPr>
          <w:sz w:val="28"/>
          <w:szCs w:val="28"/>
        </w:rPr>
        <w:t xml:space="preserve"> </w:t>
      </w:r>
      <w:r w:rsidR="006F7530" w:rsidRPr="00D4397B">
        <w:rPr>
          <w:sz w:val="28"/>
          <w:szCs w:val="28"/>
        </w:rPr>
        <w:t>за счет создания необходимой инфраструктуры.</w:t>
      </w:r>
    </w:p>
    <w:p w:rsidR="00F258D6" w:rsidRPr="00D4397B" w:rsidRDefault="00F258D6" w:rsidP="00141D08">
      <w:pPr>
        <w:widowControl w:val="0"/>
        <w:ind w:firstLine="567"/>
        <w:rPr>
          <w:sz w:val="28"/>
          <w:szCs w:val="28"/>
        </w:rPr>
      </w:pPr>
    </w:p>
    <w:p w:rsidR="00045807" w:rsidRDefault="00045807" w:rsidP="00141D08">
      <w:pPr>
        <w:widowControl w:val="0"/>
        <w:ind w:firstLine="567"/>
        <w:rPr>
          <w:b/>
          <w:bCs/>
          <w:sz w:val="28"/>
          <w:szCs w:val="28"/>
        </w:rPr>
      </w:pPr>
    </w:p>
    <w:p w:rsidR="00FA4971" w:rsidRPr="00D4397B" w:rsidRDefault="00FA4971" w:rsidP="00141D08">
      <w:pPr>
        <w:widowControl w:val="0"/>
        <w:ind w:firstLine="567"/>
        <w:rPr>
          <w:b/>
          <w:bCs/>
          <w:sz w:val="28"/>
          <w:szCs w:val="28"/>
        </w:rPr>
      </w:pPr>
      <w:r w:rsidRPr="00D4397B">
        <w:rPr>
          <w:b/>
          <w:bCs/>
          <w:sz w:val="28"/>
          <w:szCs w:val="28"/>
        </w:rPr>
        <w:lastRenderedPageBreak/>
        <w:t>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rsidR="00F258D6" w:rsidRPr="00E61126" w:rsidRDefault="00F258D6" w:rsidP="00141D08">
      <w:pPr>
        <w:widowControl w:val="0"/>
        <w:ind w:firstLine="567"/>
        <w:rPr>
          <w:b/>
          <w:bCs/>
          <w:sz w:val="16"/>
          <w:szCs w:val="16"/>
        </w:rPr>
      </w:pPr>
    </w:p>
    <w:p w:rsidR="00FA4971" w:rsidRPr="00D4397B" w:rsidRDefault="00FA4971" w:rsidP="00141D08">
      <w:pPr>
        <w:widowControl w:val="0"/>
        <w:ind w:firstLine="567"/>
        <w:rPr>
          <w:sz w:val="28"/>
          <w:szCs w:val="28"/>
        </w:rPr>
      </w:pPr>
      <w:r w:rsidRPr="00D4397B">
        <w:rPr>
          <w:bCs/>
          <w:sz w:val="28"/>
          <w:szCs w:val="28"/>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в </w:t>
      </w:r>
      <w:r w:rsidR="009B48B0" w:rsidRPr="00D4397B">
        <w:rPr>
          <w:bCs/>
          <w:sz w:val="28"/>
          <w:szCs w:val="28"/>
        </w:rPr>
        <w:t>Зеленоградском городском округе</w:t>
      </w:r>
      <w:r w:rsidRPr="00D4397B">
        <w:rPr>
          <w:bCs/>
          <w:sz w:val="28"/>
          <w:szCs w:val="28"/>
        </w:rPr>
        <w:t xml:space="preserve"> в 201</w:t>
      </w:r>
      <w:r w:rsidR="004E04DF" w:rsidRPr="00D4397B">
        <w:rPr>
          <w:bCs/>
          <w:sz w:val="28"/>
          <w:szCs w:val="28"/>
        </w:rPr>
        <w:t>8</w:t>
      </w:r>
      <w:r w:rsidR="00D24CBA" w:rsidRPr="00D4397B">
        <w:rPr>
          <w:bCs/>
          <w:sz w:val="28"/>
          <w:szCs w:val="28"/>
        </w:rPr>
        <w:t xml:space="preserve"> году, также</w:t>
      </w:r>
      <w:r w:rsidR="00E23268">
        <w:rPr>
          <w:bCs/>
          <w:sz w:val="28"/>
          <w:szCs w:val="28"/>
        </w:rPr>
        <w:t xml:space="preserve"> </w:t>
      </w:r>
      <w:r w:rsidR="00D24CBA" w:rsidRPr="00D4397B">
        <w:rPr>
          <w:bCs/>
          <w:sz w:val="28"/>
          <w:szCs w:val="28"/>
        </w:rPr>
        <w:t xml:space="preserve">как и в 2017 году </w:t>
      </w:r>
      <w:r w:rsidRPr="00D4397B">
        <w:rPr>
          <w:bCs/>
          <w:sz w:val="28"/>
          <w:szCs w:val="28"/>
        </w:rPr>
        <w:t xml:space="preserve">уменьшилась на </w:t>
      </w:r>
      <w:r w:rsidR="006F7530" w:rsidRPr="00D4397B">
        <w:rPr>
          <w:bCs/>
          <w:sz w:val="28"/>
          <w:szCs w:val="28"/>
        </w:rPr>
        <w:t>50</w:t>
      </w:r>
      <w:r w:rsidRPr="00D4397B">
        <w:rPr>
          <w:bCs/>
          <w:sz w:val="28"/>
          <w:szCs w:val="28"/>
        </w:rPr>
        <w:t xml:space="preserve"> </w:t>
      </w:r>
      <w:r w:rsidR="0047423A" w:rsidRPr="00D4397B">
        <w:rPr>
          <w:sz w:val="28"/>
          <w:szCs w:val="28"/>
        </w:rPr>
        <w:t>процентов</w:t>
      </w:r>
      <w:r w:rsidRPr="00D4397B">
        <w:rPr>
          <w:bCs/>
          <w:sz w:val="28"/>
          <w:szCs w:val="28"/>
        </w:rPr>
        <w:t xml:space="preserve"> по сравнению с уровнем 201</w:t>
      </w:r>
      <w:r w:rsidR="006F7530" w:rsidRPr="00D4397B">
        <w:rPr>
          <w:bCs/>
          <w:sz w:val="28"/>
          <w:szCs w:val="28"/>
        </w:rPr>
        <w:t>6</w:t>
      </w:r>
      <w:r w:rsidRPr="00D4397B">
        <w:rPr>
          <w:bCs/>
          <w:sz w:val="28"/>
          <w:szCs w:val="28"/>
        </w:rPr>
        <w:t xml:space="preserve"> года и составила </w:t>
      </w:r>
      <w:r w:rsidR="006F7530" w:rsidRPr="00D4397B">
        <w:rPr>
          <w:bCs/>
          <w:sz w:val="28"/>
          <w:szCs w:val="28"/>
        </w:rPr>
        <w:t>5</w:t>
      </w:r>
      <w:r w:rsidR="00685C25" w:rsidRPr="00D4397B">
        <w:rPr>
          <w:bCs/>
          <w:sz w:val="28"/>
          <w:szCs w:val="28"/>
        </w:rPr>
        <w:t>000</w:t>
      </w:r>
      <w:r w:rsidRPr="00D4397B">
        <w:rPr>
          <w:bCs/>
          <w:sz w:val="28"/>
          <w:szCs w:val="28"/>
        </w:rPr>
        <w:t xml:space="preserve"> кв. м.</w:t>
      </w:r>
    </w:p>
    <w:p w:rsidR="00FA4971" w:rsidRPr="00D4397B" w:rsidRDefault="00C8131B" w:rsidP="00141D08">
      <w:pPr>
        <w:pStyle w:val="aff5"/>
        <w:ind w:firstLine="567"/>
        <w:rPr>
          <w:rFonts w:ascii="Times New Roman" w:hAnsi="Times New Roman"/>
          <w:sz w:val="28"/>
          <w:szCs w:val="28"/>
        </w:rPr>
      </w:pPr>
      <w:r w:rsidRPr="00D4397B">
        <w:rPr>
          <w:rFonts w:ascii="Times New Roman" w:hAnsi="Times New Roman"/>
          <w:sz w:val="28"/>
          <w:szCs w:val="28"/>
        </w:rPr>
        <w:t>Уменьшение показателя за 201</w:t>
      </w:r>
      <w:r w:rsidR="00474FA1" w:rsidRPr="00D4397B">
        <w:rPr>
          <w:rFonts w:ascii="Times New Roman" w:hAnsi="Times New Roman"/>
          <w:sz w:val="28"/>
          <w:szCs w:val="28"/>
        </w:rPr>
        <w:t>8</w:t>
      </w:r>
      <w:r w:rsidRPr="00D4397B">
        <w:rPr>
          <w:rFonts w:ascii="Times New Roman" w:hAnsi="Times New Roman"/>
          <w:sz w:val="28"/>
          <w:szCs w:val="28"/>
        </w:rPr>
        <w:t xml:space="preserve"> год обусловлено тем, что а</w:t>
      </w:r>
      <w:r w:rsidR="00FA4971" w:rsidRPr="00D4397B">
        <w:rPr>
          <w:rFonts w:ascii="Times New Roman" w:hAnsi="Times New Roman"/>
          <w:sz w:val="28"/>
          <w:szCs w:val="28"/>
        </w:rPr>
        <w:t xml:space="preserve">дминистрацией </w:t>
      </w:r>
      <w:r w:rsidRPr="00D4397B">
        <w:rPr>
          <w:rFonts w:ascii="Times New Roman" w:hAnsi="Times New Roman"/>
          <w:sz w:val="28"/>
          <w:szCs w:val="28"/>
        </w:rPr>
        <w:t>округа в течени</w:t>
      </w:r>
      <w:r w:rsidR="00895EE7" w:rsidRPr="00D4397B">
        <w:rPr>
          <w:rFonts w:ascii="Times New Roman" w:hAnsi="Times New Roman"/>
          <w:sz w:val="28"/>
          <w:szCs w:val="28"/>
        </w:rPr>
        <w:t xml:space="preserve">е </w:t>
      </w:r>
      <w:r w:rsidRPr="00D4397B">
        <w:rPr>
          <w:rFonts w:ascii="Times New Roman" w:hAnsi="Times New Roman"/>
          <w:sz w:val="28"/>
          <w:szCs w:val="28"/>
        </w:rPr>
        <w:t>года велась претензионная работа с собственниками земельных участков, осуществлялся земельный контроль сотрудниками администрации и Росреестра</w:t>
      </w:r>
      <w:r w:rsidR="00895EE7" w:rsidRPr="00D4397B">
        <w:rPr>
          <w:rFonts w:ascii="Times New Roman" w:hAnsi="Times New Roman"/>
          <w:sz w:val="28"/>
          <w:szCs w:val="28"/>
        </w:rPr>
        <w:t>, а также р</w:t>
      </w:r>
      <w:r w:rsidR="00FA4971" w:rsidRPr="00D4397B">
        <w:rPr>
          <w:rFonts w:ascii="Times New Roman" w:hAnsi="Times New Roman"/>
          <w:sz w:val="28"/>
          <w:szCs w:val="28"/>
        </w:rPr>
        <w:t>егулярно проводи</w:t>
      </w:r>
      <w:r w:rsidR="00895EE7" w:rsidRPr="00D4397B">
        <w:rPr>
          <w:rFonts w:ascii="Times New Roman" w:hAnsi="Times New Roman"/>
          <w:sz w:val="28"/>
          <w:szCs w:val="28"/>
        </w:rPr>
        <w:t>лась</w:t>
      </w:r>
      <w:r w:rsidR="00FA4971" w:rsidRPr="00D4397B">
        <w:rPr>
          <w:rFonts w:ascii="Times New Roman" w:hAnsi="Times New Roman"/>
          <w:sz w:val="28"/>
          <w:szCs w:val="28"/>
        </w:rPr>
        <w:t xml:space="preserve"> разъяснительная работа с застройщиками о необходимости соблюдения действующих норм и правил при строительстве и своевременной регистрации законченных строительством объектов в соответствии с действующим законодательством.</w:t>
      </w:r>
    </w:p>
    <w:p w:rsidR="00FA4971" w:rsidRPr="00D4397B" w:rsidRDefault="00FA4971" w:rsidP="00141D08">
      <w:pPr>
        <w:widowControl w:val="0"/>
        <w:ind w:firstLine="567"/>
        <w:jc w:val="center"/>
        <w:rPr>
          <w:b/>
          <w:bCs/>
          <w:sz w:val="28"/>
          <w:szCs w:val="28"/>
        </w:rPr>
      </w:pPr>
      <w:r w:rsidRPr="00D4397B">
        <w:rPr>
          <w:b/>
          <w:bCs/>
          <w:sz w:val="28"/>
          <w:szCs w:val="28"/>
          <w:lang w:val="en-US"/>
        </w:rPr>
        <w:t>VII</w:t>
      </w:r>
      <w:r w:rsidRPr="00D4397B">
        <w:rPr>
          <w:b/>
          <w:bCs/>
          <w:sz w:val="28"/>
          <w:szCs w:val="28"/>
        </w:rPr>
        <w:t>. Жилищно-коммунальное хозяйство</w:t>
      </w:r>
    </w:p>
    <w:p w:rsidR="00FA4971" w:rsidRPr="00045807" w:rsidRDefault="00FA4971" w:rsidP="00141D08">
      <w:pPr>
        <w:widowControl w:val="0"/>
        <w:ind w:firstLine="567"/>
        <w:jc w:val="center"/>
        <w:rPr>
          <w:b/>
          <w:bCs/>
          <w:sz w:val="28"/>
          <w:szCs w:val="28"/>
        </w:rPr>
      </w:pPr>
    </w:p>
    <w:p w:rsidR="00FA4971" w:rsidRPr="00D4397B" w:rsidRDefault="00FA4971" w:rsidP="00141D08">
      <w:pPr>
        <w:widowControl w:val="0"/>
        <w:ind w:firstLine="567"/>
        <w:rPr>
          <w:b/>
          <w:bCs/>
          <w:sz w:val="28"/>
          <w:szCs w:val="28"/>
        </w:rPr>
      </w:pPr>
      <w:r w:rsidRPr="00D4397B">
        <w:rPr>
          <w:b/>
          <w:bCs/>
          <w:sz w:val="28"/>
          <w:szCs w:val="28"/>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AB7A3D" w:rsidRPr="00045807" w:rsidRDefault="00AB7A3D" w:rsidP="00141D08">
      <w:pPr>
        <w:widowControl w:val="0"/>
        <w:ind w:firstLine="567"/>
        <w:rPr>
          <w:b/>
          <w:bCs/>
          <w:sz w:val="24"/>
          <w:szCs w:val="24"/>
        </w:rPr>
      </w:pPr>
    </w:p>
    <w:p w:rsidR="00D42FEB" w:rsidRDefault="00AB7A3D" w:rsidP="00141D08">
      <w:pPr>
        <w:widowControl w:val="0"/>
        <w:ind w:firstLine="567"/>
        <w:rPr>
          <w:bCs/>
          <w:sz w:val="28"/>
          <w:szCs w:val="28"/>
        </w:rPr>
      </w:pPr>
      <w:r w:rsidRPr="00D4397B">
        <w:rPr>
          <w:bCs/>
          <w:sz w:val="28"/>
          <w:szCs w:val="28"/>
        </w:rPr>
        <w:t>П</w:t>
      </w:r>
      <w:r w:rsidR="00D42FEB" w:rsidRPr="00D4397B">
        <w:rPr>
          <w:bCs/>
          <w:sz w:val="28"/>
          <w:szCs w:val="28"/>
        </w:rPr>
        <w:t>оказатель</w:t>
      </w:r>
      <w:r w:rsidR="00D42FEB" w:rsidRPr="00D4397B">
        <w:rPr>
          <w:b/>
          <w:bCs/>
          <w:sz w:val="28"/>
          <w:szCs w:val="28"/>
        </w:rPr>
        <w:t xml:space="preserve"> </w:t>
      </w:r>
      <w:r w:rsidR="000F00CD" w:rsidRPr="00D4397B">
        <w:rPr>
          <w:b/>
          <w:bCs/>
          <w:sz w:val="28"/>
          <w:szCs w:val="28"/>
        </w:rPr>
        <w:t>«</w:t>
      </w:r>
      <w:r w:rsidR="00D42FEB" w:rsidRPr="00D4397B">
        <w:rPr>
          <w:bCs/>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0F00CD" w:rsidRPr="00D4397B">
        <w:rPr>
          <w:bCs/>
          <w:sz w:val="28"/>
          <w:szCs w:val="28"/>
        </w:rPr>
        <w:t>»</w:t>
      </w:r>
      <w:r w:rsidR="00D42FEB" w:rsidRPr="00D4397B">
        <w:rPr>
          <w:bCs/>
          <w:sz w:val="28"/>
          <w:szCs w:val="28"/>
        </w:rPr>
        <w:t xml:space="preserve"> в муниципальном образовании «Зеленоградский городской округ» </w:t>
      </w:r>
      <w:r w:rsidR="001C3603" w:rsidRPr="00D4397B">
        <w:rPr>
          <w:bCs/>
          <w:sz w:val="28"/>
          <w:szCs w:val="28"/>
        </w:rPr>
        <w:t>составляет 100</w:t>
      </w:r>
      <w:r w:rsidR="0047423A" w:rsidRPr="00D4397B">
        <w:rPr>
          <w:bCs/>
          <w:sz w:val="28"/>
          <w:szCs w:val="28"/>
        </w:rPr>
        <w:t xml:space="preserve"> </w:t>
      </w:r>
      <w:r w:rsidR="0047423A" w:rsidRPr="00D4397B">
        <w:rPr>
          <w:sz w:val="28"/>
          <w:szCs w:val="28"/>
        </w:rPr>
        <w:t>процентов</w:t>
      </w:r>
      <w:r w:rsidR="001C3603" w:rsidRPr="00D4397B">
        <w:rPr>
          <w:bCs/>
          <w:sz w:val="28"/>
          <w:szCs w:val="28"/>
        </w:rPr>
        <w:t xml:space="preserve">. </w:t>
      </w:r>
      <w:r w:rsidR="006F7530" w:rsidRPr="00D4397B">
        <w:rPr>
          <w:bCs/>
          <w:sz w:val="28"/>
          <w:szCs w:val="28"/>
        </w:rPr>
        <w:t xml:space="preserve"> </w:t>
      </w:r>
      <w:r w:rsidR="00D42FEB" w:rsidRPr="00D4397B">
        <w:rPr>
          <w:bCs/>
          <w:sz w:val="28"/>
          <w:szCs w:val="28"/>
        </w:rPr>
        <w:t xml:space="preserve">Во всех многоквартирных домах округа собственниками квартир выбраны способы </w:t>
      </w:r>
      <w:r w:rsidR="006F7530" w:rsidRPr="00D4397B">
        <w:rPr>
          <w:bCs/>
          <w:sz w:val="28"/>
          <w:szCs w:val="28"/>
        </w:rPr>
        <w:t>управления.</w:t>
      </w: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045807" w:rsidRDefault="00045807" w:rsidP="00141D08">
      <w:pPr>
        <w:pStyle w:val="24"/>
        <w:widowControl w:val="0"/>
        <w:tabs>
          <w:tab w:val="num" w:pos="1440"/>
        </w:tabs>
        <w:spacing w:after="0" w:line="240" w:lineRule="auto"/>
        <w:ind w:left="0" w:firstLine="567"/>
        <w:jc w:val="both"/>
        <w:rPr>
          <w:b/>
          <w:sz w:val="28"/>
          <w:szCs w:val="28"/>
        </w:rPr>
      </w:pPr>
    </w:p>
    <w:p w:rsidR="00FA4971" w:rsidRPr="00D4397B" w:rsidRDefault="00FA4971" w:rsidP="00141D08">
      <w:pPr>
        <w:pStyle w:val="24"/>
        <w:widowControl w:val="0"/>
        <w:tabs>
          <w:tab w:val="num" w:pos="1440"/>
        </w:tabs>
        <w:spacing w:after="0" w:line="240" w:lineRule="auto"/>
        <w:ind w:left="0" w:firstLine="567"/>
        <w:jc w:val="both"/>
        <w:rPr>
          <w:b/>
          <w:sz w:val="28"/>
          <w:szCs w:val="28"/>
        </w:rPr>
      </w:pPr>
      <w:r w:rsidRPr="00D4397B">
        <w:rPr>
          <w:b/>
          <w:sz w:val="28"/>
          <w:szCs w:val="28"/>
        </w:rPr>
        <w:lastRenderedPageBreak/>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1966E9" w:rsidRPr="00B545BA" w:rsidRDefault="001966E9" w:rsidP="00141D08">
      <w:pPr>
        <w:pStyle w:val="24"/>
        <w:widowControl w:val="0"/>
        <w:tabs>
          <w:tab w:val="num" w:pos="1440"/>
        </w:tabs>
        <w:spacing w:after="0" w:line="240" w:lineRule="auto"/>
        <w:ind w:left="0" w:firstLine="567"/>
        <w:jc w:val="both"/>
        <w:rPr>
          <w:b/>
          <w:sz w:val="16"/>
          <w:szCs w:val="16"/>
        </w:rPr>
      </w:pPr>
    </w:p>
    <w:p w:rsidR="005D7879" w:rsidRPr="00D4397B" w:rsidRDefault="005D7879" w:rsidP="00141D08">
      <w:pPr>
        <w:ind w:firstLine="567"/>
        <w:rPr>
          <w:sz w:val="28"/>
          <w:szCs w:val="28"/>
        </w:rPr>
      </w:pPr>
      <w:r w:rsidRPr="00D4397B">
        <w:rPr>
          <w:sz w:val="28"/>
          <w:szCs w:val="28"/>
        </w:rPr>
        <w:t>Организации коммунального комплекса, осуществляющие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Зеленоградского городского округа, отсутствуют.</w:t>
      </w:r>
    </w:p>
    <w:p w:rsidR="00E23268" w:rsidRDefault="00E23268" w:rsidP="00141D08">
      <w:pPr>
        <w:pStyle w:val="24"/>
        <w:widowControl w:val="0"/>
        <w:tabs>
          <w:tab w:val="num" w:pos="1440"/>
        </w:tabs>
        <w:spacing w:after="0" w:line="240" w:lineRule="auto"/>
        <w:ind w:left="0" w:firstLine="567"/>
        <w:jc w:val="both"/>
        <w:rPr>
          <w:b/>
          <w:sz w:val="28"/>
          <w:szCs w:val="28"/>
        </w:rPr>
      </w:pPr>
    </w:p>
    <w:p w:rsidR="00FA4971" w:rsidRPr="00D4397B" w:rsidRDefault="00FA4971" w:rsidP="00141D08">
      <w:pPr>
        <w:pStyle w:val="24"/>
        <w:widowControl w:val="0"/>
        <w:tabs>
          <w:tab w:val="num" w:pos="1440"/>
        </w:tabs>
        <w:spacing w:after="0" w:line="240" w:lineRule="auto"/>
        <w:ind w:left="0" w:firstLine="567"/>
        <w:jc w:val="both"/>
        <w:rPr>
          <w:b/>
          <w:sz w:val="28"/>
          <w:szCs w:val="28"/>
        </w:rPr>
      </w:pPr>
      <w:r w:rsidRPr="00D4397B">
        <w:rPr>
          <w:b/>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1966E9" w:rsidRPr="00D4397B" w:rsidRDefault="001966E9" w:rsidP="00141D08">
      <w:pPr>
        <w:pStyle w:val="24"/>
        <w:widowControl w:val="0"/>
        <w:tabs>
          <w:tab w:val="num" w:pos="1440"/>
        </w:tabs>
        <w:spacing w:after="0" w:line="240" w:lineRule="auto"/>
        <w:ind w:left="0" w:firstLine="567"/>
        <w:jc w:val="both"/>
        <w:rPr>
          <w:b/>
          <w:sz w:val="28"/>
          <w:szCs w:val="28"/>
        </w:rPr>
      </w:pPr>
    </w:p>
    <w:p w:rsidR="00FA4971" w:rsidRPr="00D4397B" w:rsidRDefault="00FA4971" w:rsidP="00141D08">
      <w:pPr>
        <w:pStyle w:val="24"/>
        <w:widowControl w:val="0"/>
        <w:tabs>
          <w:tab w:val="num" w:pos="1440"/>
        </w:tabs>
        <w:spacing w:after="0" w:line="240" w:lineRule="auto"/>
        <w:ind w:left="0" w:firstLine="567"/>
        <w:jc w:val="both"/>
        <w:rPr>
          <w:sz w:val="28"/>
          <w:szCs w:val="28"/>
        </w:rPr>
      </w:pPr>
      <w:r w:rsidRPr="00D4397B">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в 201</w:t>
      </w:r>
      <w:r w:rsidR="002C75F4" w:rsidRPr="00D4397B">
        <w:rPr>
          <w:sz w:val="28"/>
          <w:szCs w:val="28"/>
        </w:rPr>
        <w:t>8</w:t>
      </w:r>
      <w:r w:rsidR="00294B5D" w:rsidRPr="00D4397B">
        <w:rPr>
          <w:sz w:val="28"/>
          <w:szCs w:val="28"/>
        </w:rPr>
        <w:t xml:space="preserve"> </w:t>
      </w:r>
      <w:r w:rsidRPr="00D4397B">
        <w:rPr>
          <w:sz w:val="28"/>
          <w:szCs w:val="28"/>
        </w:rPr>
        <w:t xml:space="preserve">году увеличилась на </w:t>
      </w:r>
      <w:r w:rsidR="002C75F4" w:rsidRPr="00D4397B">
        <w:rPr>
          <w:sz w:val="28"/>
          <w:szCs w:val="28"/>
        </w:rPr>
        <w:t>2</w:t>
      </w:r>
      <w:r w:rsidR="00487873" w:rsidRPr="00D4397B">
        <w:rPr>
          <w:sz w:val="28"/>
          <w:szCs w:val="28"/>
        </w:rPr>
        <w:t xml:space="preserve"> процента</w:t>
      </w:r>
      <w:r w:rsidRPr="00D4397B">
        <w:rPr>
          <w:sz w:val="28"/>
          <w:szCs w:val="28"/>
        </w:rPr>
        <w:t xml:space="preserve"> по сравнению с 201</w:t>
      </w:r>
      <w:r w:rsidR="002C75F4" w:rsidRPr="00D4397B">
        <w:rPr>
          <w:sz w:val="28"/>
          <w:szCs w:val="28"/>
        </w:rPr>
        <w:t>7</w:t>
      </w:r>
      <w:r w:rsidRPr="00D4397B">
        <w:rPr>
          <w:sz w:val="28"/>
          <w:szCs w:val="28"/>
        </w:rPr>
        <w:t xml:space="preserve"> годом и составила </w:t>
      </w:r>
      <w:r w:rsidR="006F7530" w:rsidRPr="00D4397B">
        <w:rPr>
          <w:sz w:val="28"/>
          <w:szCs w:val="28"/>
        </w:rPr>
        <w:t>9</w:t>
      </w:r>
      <w:r w:rsidR="002C75F4" w:rsidRPr="00D4397B">
        <w:rPr>
          <w:sz w:val="28"/>
          <w:szCs w:val="28"/>
        </w:rPr>
        <w:t>2</w:t>
      </w:r>
      <w:r w:rsidR="0047423A" w:rsidRPr="00D4397B">
        <w:rPr>
          <w:sz w:val="28"/>
          <w:szCs w:val="28"/>
        </w:rPr>
        <w:t xml:space="preserve"> процентов</w:t>
      </w:r>
      <w:r w:rsidRPr="00D4397B">
        <w:rPr>
          <w:sz w:val="28"/>
          <w:szCs w:val="28"/>
        </w:rPr>
        <w:t xml:space="preserve">. Увеличение значения показателя в </w:t>
      </w:r>
      <w:r w:rsidR="00294B5D" w:rsidRPr="00D4397B">
        <w:rPr>
          <w:sz w:val="28"/>
          <w:szCs w:val="28"/>
        </w:rPr>
        <w:t>201</w:t>
      </w:r>
      <w:r w:rsidR="008455BF" w:rsidRPr="00D4397B">
        <w:rPr>
          <w:sz w:val="28"/>
          <w:szCs w:val="28"/>
        </w:rPr>
        <w:t>8</w:t>
      </w:r>
      <w:r w:rsidRPr="00D4397B">
        <w:rPr>
          <w:sz w:val="28"/>
          <w:szCs w:val="28"/>
        </w:rPr>
        <w:t xml:space="preserve"> году произошло за счет увеличения числа многоквартирных домов, расположенных на земельных участках, в отношении которых осуществлен кадастровый учет (единиц),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а также увеличением общего числа многоквартирных домов, имеющих разрешение на ввод в эксплуатацию.</w:t>
      </w:r>
    </w:p>
    <w:p w:rsidR="00FA4971" w:rsidRPr="00D4397B" w:rsidRDefault="00FA4971" w:rsidP="00141D08">
      <w:pPr>
        <w:pStyle w:val="24"/>
        <w:widowControl w:val="0"/>
        <w:tabs>
          <w:tab w:val="num" w:pos="1440"/>
        </w:tabs>
        <w:spacing w:after="0" w:line="240" w:lineRule="auto"/>
        <w:ind w:left="0" w:firstLine="567"/>
        <w:jc w:val="both"/>
        <w:rPr>
          <w:sz w:val="28"/>
          <w:szCs w:val="28"/>
        </w:rPr>
      </w:pPr>
      <w:r w:rsidRPr="00D4397B">
        <w:rPr>
          <w:sz w:val="28"/>
          <w:szCs w:val="28"/>
        </w:rPr>
        <w:t>В результате проведения мероприятий, направленных на постановку всех земельных участков, на которых расположены многоквартирные дома, на государственный кадастровый учет, ожидается, что значение показателя в 201</w:t>
      </w:r>
      <w:r w:rsidR="00224CAD" w:rsidRPr="00D4397B">
        <w:rPr>
          <w:sz w:val="28"/>
          <w:szCs w:val="28"/>
        </w:rPr>
        <w:t>9</w:t>
      </w:r>
      <w:r w:rsidRPr="00D4397B">
        <w:rPr>
          <w:sz w:val="28"/>
          <w:szCs w:val="28"/>
        </w:rPr>
        <w:t>-20</w:t>
      </w:r>
      <w:r w:rsidR="006F7530" w:rsidRPr="00D4397B">
        <w:rPr>
          <w:sz w:val="28"/>
          <w:szCs w:val="28"/>
        </w:rPr>
        <w:t>21</w:t>
      </w:r>
      <w:r w:rsidRPr="00D4397B">
        <w:rPr>
          <w:sz w:val="28"/>
          <w:szCs w:val="28"/>
        </w:rPr>
        <w:t>гг. достигнет 100</w:t>
      </w:r>
      <w:r w:rsidR="0047423A" w:rsidRPr="00D4397B">
        <w:rPr>
          <w:sz w:val="28"/>
          <w:szCs w:val="28"/>
        </w:rPr>
        <w:t xml:space="preserve"> процентов</w:t>
      </w:r>
      <w:r w:rsidRPr="00D4397B">
        <w:rPr>
          <w:sz w:val="28"/>
          <w:szCs w:val="28"/>
        </w:rPr>
        <w:t>.</w:t>
      </w:r>
    </w:p>
    <w:p w:rsidR="00FA4971" w:rsidRPr="00D4397B" w:rsidRDefault="00FA4971" w:rsidP="00141D08">
      <w:pPr>
        <w:pStyle w:val="24"/>
        <w:widowControl w:val="0"/>
        <w:tabs>
          <w:tab w:val="num" w:pos="1440"/>
        </w:tabs>
        <w:spacing w:after="0" w:line="240" w:lineRule="auto"/>
        <w:ind w:left="0" w:firstLine="567"/>
        <w:jc w:val="both"/>
        <w:rPr>
          <w:sz w:val="28"/>
          <w:szCs w:val="28"/>
        </w:rPr>
      </w:pPr>
      <w:r w:rsidRPr="00D4397B">
        <w:rPr>
          <w:sz w:val="28"/>
          <w:szCs w:val="28"/>
        </w:rPr>
        <w:t xml:space="preserve">Увеличение значения показателя будет связано с дальнейшим формированием земельных участков за счет средств бюджета муниципального образования </w:t>
      </w:r>
      <w:r w:rsidR="00294B5D" w:rsidRPr="00D4397B">
        <w:rPr>
          <w:sz w:val="28"/>
          <w:szCs w:val="28"/>
        </w:rPr>
        <w:t>«Зеленоградский городской округ»</w:t>
      </w:r>
      <w:r w:rsidRPr="00D4397B">
        <w:rPr>
          <w:sz w:val="28"/>
          <w:szCs w:val="28"/>
        </w:rPr>
        <w:t xml:space="preserve"> при проведении инвентаризации и выполнением </w:t>
      </w:r>
      <w:r w:rsidRPr="00D4397B">
        <w:rPr>
          <w:sz w:val="28"/>
          <w:szCs w:val="28"/>
        </w:rPr>
        <w:lastRenderedPageBreak/>
        <w:t xml:space="preserve">землеустроительных работ; проведением ежедневного мониторинга материалов по формированию земельных участков; занесением кадастровых паспортов земельных участков под многоквартирными домами в программу и ведением учета земельных участков, поставленных на кадастровый учет; подготовкой муниципальных правовых актов об утверждении схем расположения земельных участков на кадастровом плане территории муниципального образования </w:t>
      </w:r>
      <w:r w:rsidR="00294B5D" w:rsidRPr="00D4397B">
        <w:rPr>
          <w:sz w:val="28"/>
          <w:szCs w:val="28"/>
        </w:rPr>
        <w:t xml:space="preserve">«Зеленоградский городской округ» </w:t>
      </w:r>
      <w:r w:rsidRPr="00D4397B">
        <w:rPr>
          <w:sz w:val="28"/>
          <w:szCs w:val="28"/>
        </w:rPr>
        <w:t>в короткие сроки; передачей материалов в установленном порядке в кадастровые органы для постановки земельных участков на государственный кадастровый учет.</w:t>
      </w:r>
    </w:p>
    <w:p w:rsidR="00FA4971" w:rsidRPr="00D4397B" w:rsidRDefault="00FA4971" w:rsidP="00141D08">
      <w:pPr>
        <w:pStyle w:val="24"/>
        <w:widowControl w:val="0"/>
        <w:tabs>
          <w:tab w:val="num" w:pos="1440"/>
        </w:tabs>
        <w:spacing w:after="0" w:line="240" w:lineRule="auto"/>
        <w:ind w:left="0" w:firstLine="567"/>
        <w:jc w:val="both"/>
        <w:rPr>
          <w:b/>
          <w:sz w:val="28"/>
          <w:szCs w:val="28"/>
        </w:rPr>
      </w:pPr>
    </w:p>
    <w:p w:rsidR="005D7879" w:rsidRPr="00D4397B" w:rsidRDefault="005D7879" w:rsidP="00141D08">
      <w:pPr>
        <w:pStyle w:val="24"/>
        <w:widowControl w:val="0"/>
        <w:tabs>
          <w:tab w:val="num" w:pos="1440"/>
        </w:tabs>
        <w:spacing w:after="0" w:line="240" w:lineRule="auto"/>
        <w:ind w:left="0" w:firstLine="567"/>
        <w:jc w:val="both"/>
        <w:rPr>
          <w:b/>
          <w:sz w:val="28"/>
          <w:szCs w:val="28"/>
        </w:rPr>
      </w:pPr>
      <w:r w:rsidRPr="00D4397B">
        <w:rPr>
          <w:b/>
          <w:sz w:val="28"/>
          <w:szCs w:val="28"/>
        </w:rPr>
        <w:t xml:space="preserve">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p w:rsidR="00D66E74" w:rsidRPr="00B545BA" w:rsidRDefault="00D66E74" w:rsidP="00141D08">
      <w:pPr>
        <w:pStyle w:val="24"/>
        <w:widowControl w:val="0"/>
        <w:tabs>
          <w:tab w:val="num" w:pos="1440"/>
        </w:tabs>
        <w:spacing w:after="0" w:line="240" w:lineRule="auto"/>
        <w:ind w:left="0" w:firstLine="567"/>
        <w:jc w:val="both"/>
        <w:rPr>
          <w:b/>
          <w:sz w:val="16"/>
          <w:szCs w:val="16"/>
        </w:rPr>
      </w:pPr>
    </w:p>
    <w:p w:rsidR="00FA4971" w:rsidRPr="00D4397B" w:rsidRDefault="005D7879" w:rsidP="00D66E74">
      <w:pPr>
        <w:pStyle w:val="24"/>
        <w:widowControl w:val="0"/>
        <w:tabs>
          <w:tab w:val="num" w:pos="1440"/>
        </w:tabs>
        <w:spacing w:after="0" w:line="240" w:lineRule="auto"/>
        <w:ind w:left="0" w:firstLine="567"/>
        <w:jc w:val="both"/>
        <w:rPr>
          <w:b/>
          <w:bCs/>
          <w:sz w:val="28"/>
          <w:szCs w:val="28"/>
        </w:rPr>
      </w:pPr>
      <w:r w:rsidRPr="00D4397B">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2018 году по сравнению с 2017 годом не изменилась.</w:t>
      </w:r>
    </w:p>
    <w:p w:rsidR="008F0512" w:rsidRPr="00D4397B" w:rsidRDefault="008F0512" w:rsidP="00141D08">
      <w:pPr>
        <w:widowControl w:val="0"/>
        <w:ind w:firstLine="567"/>
        <w:jc w:val="center"/>
        <w:rPr>
          <w:b/>
          <w:bCs/>
          <w:sz w:val="28"/>
          <w:szCs w:val="28"/>
        </w:rPr>
      </w:pPr>
      <w:r w:rsidRPr="00D4397B">
        <w:rPr>
          <w:b/>
          <w:bCs/>
          <w:sz w:val="28"/>
          <w:szCs w:val="28"/>
          <w:lang w:val="en-US"/>
        </w:rPr>
        <w:t>VIII</w:t>
      </w:r>
      <w:r w:rsidRPr="00D4397B">
        <w:rPr>
          <w:b/>
          <w:bCs/>
          <w:sz w:val="28"/>
          <w:szCs w:val="28"/>
        </w:rPr>
        <w:t>. Организация муниципального управления</w:t>
      </w:r>
    </w:p>
    <w:p w:rsidR="008F0512" w:rsidRPr="00D4397B" w:rsidRDefault="008F0512" w:rsidP="00141D08">
      <w:pPr>
        <w:widowControl w:val="0"/>
        <w:ind w:firstLine="567"/>
        <w:jc w:val="center"/>
        <w:rPr>
          <w:b/>
          <w:bCs/>
          <w:sz w:val="28"/>
          <w:szCs w:val="28"/>
        </w:rPr>
      </w:pPr>
    </w:p>
    <w:p w:rsidR="008F0512" w:rsidRPr="00D4397B" w:rsidRDefault="008F0512" w:rsidP="00141D08">
      <w:pPr>
        <w:widowControl w:val="0"/>
        <w:ind w:firstLine="567"/>
        <w:rPr>
          <w:b/>
          <w:bCs/>
          <w:sz w:val="28"/>
          <w:szCs w:val="28"/>
        </w:rPr>
      </w:pPr>
      <w:r w:rsidRPr="00D4397B">
        <w:rPr>
          <w:b/>
          <w:bCs/>
          <w:sz w:val="28"/>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F0512" w:rsidRPr="00B545BA" w:rsidRDefault="008F0512" w:rsidP="00141D08">
      <w:pPr>
        <w:widowControl w:val="0"/>
        <w:ind w:firstLine="567"/>
        <w:rPr>
          <w:b/>
          <w:bCs/>
          <w:sz w:val="16"/>
          <w:szCs w:val="16"/>
        </w:rPr>
      </w:pPr>
    </w:p>
    <w:p w:rsidR="008F0512" w:rsidRPr="00D4397B" w:rsidRDefault="008F0512" w:rsidP="00D66E74">
      <w:pPr>
        <w:ind w:firstLine="567"/>
        <w:rPr>
          <w:b/>
          <w:bCs/>
          <w:sz w:val="28"/>
          <w:szCs w:val="28"/>
        </w:rPr>
      </w:pPr>
      <w:r w:rsidRPr="00D4397B">
        <w:rPr>
          <w:sz w:val="28"/>
          <w:szCs w:val="28"/>
        </w:rPr>
        <w:t xml:space="preserve">Уменьшение доли налоговых и неналоговых </w:t>
      </w:r>
      <w:r w:rsidRPr="00D4397B">
        <w:rPr>
          <w:bCs/>
          <w:sz w:val="28"/>
          <w:szCs w:val="28"/>
        </w:rPr>
        <w:t>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"Зеленоградский городской округ" (без учета субвенций)</w:t>
      </w:r>
      <w:r w:rsidRPr="00D4397B">
        <w:rPr>
          <w:sz w:val="28"/>
          <w:szCs w:val="28"/>
        </w:rPr>
        <w:t xml:space="preserve"> в 2018 году относительно предыдущего периода обусловлено прежде всего сокращением доходов от продажи земельных участков и приватизации муниципального имущества и составила 68</w:t>
      </w:r>
      <w:r w:rsidR="00487873" w:rsidRPr="00D4397B">
        <w:rPr>
          <w:sz w:val="28"/>
          <w:szCs w:val="28"/>
        </w:rPr>
        <w:t xml:space="preserve"> процентов</w:t>
      </w:r>
      <w:r w:rsidRPr="00D4397B">
        <w:rPr>
          <w:sz w:val="28"/>
          <w:szCs w:val="28"/>
        </w:rPr>
        <w:t xml:space="preserve">. Увеличение </w:t>
      </w:r>
      <w:r w:rsidRPr="00D4397B">
        <w:rPr>
          <w:bCs/>
          <w:sz w:val="28"/>
          <w:szCs w:val="28"/>
        </w:rPr>
        <w:t>показателя к 2021</w:t>
      </w:r>
      <w:r w:rsidR="003255E7" w:rsidRPr="00D4397B">
        <w:rPr>
          <w:bCs/>
          <w:sz w:val="28"/>
          <w:szCs w:val="28"/>
        </w:rPr>
        <w:t xml:space="preserve"> году </w:t>
      </w:r>
      <w:r w:rsidRPr="00D4397B">
        <w:rPr>
          <w:bCs/>
          <w:sz w:val="28"/>
          <w:szCs w:val="28"/>
        </w:rPr>
        <w:t>объясняется увеличением</w:t>
      </w:r>
      <w:r w:rsidRPr="00D4397B">
        <w:rPr>
          <w:sz w:val="28"/>
          <w:szCs w:val="28"/>
        </w:rPr>
        <w:t xml:space="preserve"> доли поступления налоговых доходов.</w:t>
      </w:r>
    </w:p>
    <w:p w:rsidR="008F0512" w:rsidRPr="00D4397B" w:rsidRDefault="008F0512" w:rsidP="00141D08">
      <w:pPr>
        <w:widowControl w:val="0"/>
        <w:ind w:firstLine="567"/>
        <w:rPr>
          <w:sz w:val="28"/>
          <w:szCs w:val="28"/>
        </w:rPr>
      </w:pPr>
      <w:r w:rsidRPr="00D4397B">
        <w:rPr>
          <w:sz w:val="28"/>
          <w:szCs w:val="28"/>
        </w:rPr>
        <w:t>Бюджет Зеленоградского городского округа по доходам за 2018 год исполнен на 1 086 697,06 тыс. рублей или 106,2</w:t>
      </w:r>
      <w:r w:rsidR="0047423A" w:rsidRPr="00D4397B">
        <w:rPr>
          <w:sz w:val="28"/>
          <w:szCs w:val="28"/>
        </w:rPr>
        <w:t xml:space="preserve"> процента</w:t>
      </w:r>
      <w:r w:rsidRPr="00D4397B">
        <w:rPr>
          <w:sz w:val="28"/>
          <w:szCs w:val="28"/>
        </w:rPr>
        <w:t xml:space="preserve"> от утверждённого плана, доля собственных доходов </w:t>
      </w:r>
      <w:r w:rsidR="003255E7" w:rsidRPr="00D4397B">
        <w:rPr>
          <w:sz w:val="28"/>
          <w:szCs w:val="28"/>
        </w:rPr>
        <w:t>составила 52</w:t>
      </w:r>
      <w:r w:rsidR="00487873" w:rsidRPr="00D4397B">
        <w:rPr>
          <w:sz w:val="28"/>
          <w:szCs w:val="28"/>
        </w:rPr>
        <w:t xml:space="preserve"> процента</w:t>
      </w:r>
      <w:r w:rsidR="003255E7" w:rsidRPr="00D4397B">
        <w:rPr>
          <w:sz w:val="28"/>
          <w:szCs w:val="28"/>
        </w:rPr>
        <w:t xml:space="preserve"> </w:t>
      </w:r>
      <w:r w:rsidRPr="00D4397B">
        <w:rPr>
          <w:sz w:val="28"/>
          <w:szCs w:val="28"/>
        </w:rPr>
        <w:t xml:space="preserve">или  569 898,97 тыс. рублей, доля безвозмездных поступлений составила 48 </w:t>
      </w:r>
      <w:r w:rsidR="0047423A" w:rsidRPr="00D4397B">
        <w:rPr>
          <w:sz w:val="28"/>
          <w:szCs w:val="28"/>
        </w:rPr>
        <w:t>процентов</w:t>
      </w:r>
      <w:r w:rsidRPr="00D4397B">
        <w:rPr>
          <w:sz w:val="28"/>
          <w:szCs w:val="28"/>
        </w:rPr>
        <w:t xml:space="preserve"> или 516 798,09 тыс. рублей.</w:t>
      </w:r>
    </w:p>
    <w:p w:rsidR="008F0512" w:rsidRPr="00D4397B" w:rsidRDefault="008F0512" w:rsidP="00141D08">
      <w:pPr>
        <w:widowControl w:val="0"/>
        <w:ind w:firstLine="567"/>
        <w:rPr>
          <w:sz w:val="28"/>
          <w:szCs w:val="28"/>
        </w:rPr>
      </w:pPr>
      <w:r w:rsidRPr="00D4397B">
        <w:rPr>
          <w:sz w:val="28"/>
          <w:szCs w:val="28"/>
        </w:rPr>
        <w:t>Хочется отметить, что второй год подряд наблюдается положительная динамика в части превышения собственных доходов над финансовой помощью из вышестоящих бюджетов. Так же положительным моментом является превышение налоговых доходов над неналоговыми, что указывает на стабильность поступления налогов в качестве основного дохода бюджета Зеленоградского городского округа.</w:t>
      </w:r>
    </w:p>
    <w:p w:rsidR="008F0512" w:rsidRPr="00D4397B" w:rsidRDefault="008F0512" w:rsidP="00141D08">
      <w:pPr>
        <w:widowControl w:val="0"/>
        <w:ind w:firstLine="567"/>
        <w:jc w:val="center"/>
        <w:rPr>
          <w:b/>
          <w:sz w:val="28"/>
          <w:szCs w:val="28"/>
        </w:rPr>
      </w:pPr>
      <w:r w:rsidRPr="00D4397B">
        <w:rPr>
          <w:b/>
          <w:sz w:val="28"/>
          <w:szCs w:val="28"/>
        </w:rPr>
        <w:lastRenderedPageBreak/>
        <w:t>Налоговые доходы</w:t>
      </w:r>
    </w:p>
    <w:p w:rsidR="008F0512" w:rsidRPr="00045807" w:rsidRDefault="008F0512" w:rsidP="00141D08">
      <w:pPr>
        <w:widowControl w:val="0"/>
        <w:ind w:firstLine="567"/>
        <w:rPr>
          <w:sz w:val="16"/>
          <w:szCs w:val="16"/>
        </w:rPr>
      </w:pPr>
    </w:p>
    <w:p w:rsidR="008F0512" w:rsidRPr="00D4397B" w:rsidRDefault="008F0512" w:rsidP="00141D08">
      <w:pPr>
        <w:ind w:firstLine="567"/>
        <w:rPr>
          <w:sz w:val="28"/>
          <w:szCs w:val="28"/>
        </w:rPr>
      </w:pPr>
      <w:r w:rsidRPr="00D4397B">
        <w:rPr>
          <w:b/>
          <w:sz w:val="28"/>
          <w:szCs w:val="28"/>
        </w:rPr>
        <w:t xml:space="preserve">Налоговые платежи. </w:t>
      </w:r>
      <w:r w:rsidRPr="00D4397B">
        <w:rPr>
          <w:sz w:val="28"/>
          <w:szCs w:val="28"/>
        </w:rPr>
        <w:t>Поступления налоговых доходов в 2018 году составили 415 586,65 тыс. рублей или 72,9</w:t>
      </w:r>
      <w:r w:rsidR="0047423A" w:rsidRPr="00D4397B">
        <w:rPr>
          <w:sz w:val="28"/>
          <w:szCs w:val="28"/>
        </w:rPr>
        <w:t xml:space="preserve"> процента</w:t>
      </w:r>
      <w:r w:rsidRPr="00D4397B">
        <w:rPr>
          <w:sz w:val="28"/>
          <w:szCs w:val="28"/>
        </w:rPr>
        <w:t xml:space="preserve"> от объема собственных доходов бюджета Зеленоградского городского округа. По сравнению с 2017 годом рост указанных налогов составил на +84 584,00 тыс. рублей (+ 26</w:t>
      </w:r>
      <w:r w:rsidR="0047423A" w:rsidRPr="00D4397B">
        <w:rPr>
          <w:sz w:val="28"/>
          <w:szCs w:val="28"/>
        </w:rPr>
        <w:t xml:space="preserve"> процентов</w:t>
      </w:r>
      <w:r w:rsidRPr="00D4397B">
        <w:rPr>
          <w:sz w:val="28"/>
          <w:szCs w:val="28"/>
        </w:rPr>
        <w:t>).</w:t>
      </w:r>
    </w:p>
    <w:p w:rsidR="008F0512" w:rsidRPr="00D4397B" w:rsidRDefault="008F0512" w:rsidP="00141D08">
      <w:pPr>
        <w:ind w:firstLine="567"/>
        <w:rPr>
          <w:sz w:val="28"/>
          <w:szCs w:val="28"/>
        </w:rPr>
      </w:pPr>
      <w:r w:rsidRPr="00D4397B">
        <w:rPr>
          <w:sz w:val="28"/>
          <w:szCs w:val="28"/>
        </w:rPr>
        <w:t xml:space="preserve">Основные налоговые поступления сложились за счет следующих источников: налога на доходы физических лиц, доходы от уплаты акцизов, налоги на совокупный доход (упрощенная система, вмененный доход и единый сельскохозяйственный налог), а также имущественные налоги (налог на имущество физических лиц, организаций и земельный налог). </w:t>
      </w:r>
    </w:p>
    <w:p w:rsidR="008F0512" w:rsidRPr="00D4397B" w:rsidRDefault="008F0512" w:rsidP="00141D08">
      <w:pPr>
        <w:ind w:firstLine="567"/>
        <w:rPr>
          <w:sz w:val="28"/>
          <w:szCs w:val="28"/>
        </w:rPr>
      </w:pPr>
      <w:r w:rsidRPr="00D4397B">
        <w:rPr>
          <w:b/>
          <w:sz w:val="28"/>
          <w:szCs w:val="28"/>
        </w:rPr>
        <w:t>Налог на доходы физических лиц</w:t>
      </w:r>
      <w:r w:rsidRPr="00D4397B">
        <w:rPr>
          <w:sz w:val="28"/>
          <w:szCs w:val="28"/>
        </w:rPr>
        <w:t xml:space="preserve"> поступил в сумме 239 918,55 тыс. рублей, план перевыполнен на +19 918,55 тыс. рублей, это вызвано в первую очередь появлением новых организаций, зарегистрированных на территории муниципалитета, а также ростом заработной платы. Кроме того, по сравнению с 2017 годом подоходный налог составлял 168 385,88 тыс. рублей при том, что норматив отчисления по данному налогу остался неизменным (40</w:t>
      </w:r>
      <w:r w:rsidR="0047423A" w:rsidRPr="00D4397B">
        <w:rPr>
          <w:sz w:val="28"/>
          <w:szCs w:val="28"/>
        </w:rPr>
        <w:t xml:space="preserve"> процентов</w:t>
      </w:r>
      <w:r w:rsidRPr="00D4397B">
        <w:rPr>
          <w:sz w:val="28"/>
          <w:szCs w:val="28"/>
        </w:rPr>
        <w:t xml:space="preserve">). </w:t>
      </w:r>
    </w:p>
    <w:p w:rsidR="008F0512" w:rsidRPr="00D4397B" w:rsidRDefault="008F0512" w:rsidP="00141D08">
      <w:pPr>
        <w:ind w:firstLine="567"/>
        <w:rPr>
          <w:b/>
          <w:sz w:val="28"/>
          <w:szCs w:val="28"/>
        </w:rPr>
      </w:pPr>
      <w:r w:rsidRPr="00D4397B">
        <w:rPr>
          <w:b/>
          <w:sz w:val="28"/>
          <w:szCs w:val="28"/>
        </w:rPr>
        <w:t xml:space="preserve">Доходы от уплаты акцизов </w:t>
      </w:r>
      <w:r w:rsidRPr="00D4397B">
        <w:rPr>
          <w:sz w:val="28"/>
          <w:szCs w:val="28"/>
        </w:rPr>
        <w:t>составили 13 495,48 тыс. рублей, что на +1295,48 тыс. рублей выше плана 2018 года, такой незначительный рост вызван не изменением дифференцированного норматива отчисления в доход бюджета от уплаты акцизов на автомобильный и прямогонный бензин, который составил 0,483</w:t>
      </w:r>
      <w:r w:rsidR="0047423A" w:rsidRPr="00D4397B">
        <w:rPr>
          <w:sz w:val="28"/>
          <w:szCs w:val="28"/>
        </w:rPr>
        <w:t xml:space="preserve"> процентов</w:t>
      </w:r>
      <w:r w:rsidRPr="00D4397B">
        <w:rPr>
          <w:sz w:val="28"/>
          <w:szCs w:val="28"/>
        </w:rPr>
        <w:t>.</w:t>
      </w:r>
    </w:p>
    <w:p w:rsidR="008F0512" w:rsidRPr="00D4397B" w:rsidRDefault="008F0512" w:rsidP="00141D08">
      <w:pPr>
        <w:ind w:firstLine="567"/>
        <w:rPr>
          <w:sz w:val="28"/>
          <w:szCs w:val="28"/>
        </w:rPr>
      </w:pPr>
      <w:r w:rsidRPr="00D4397B">
        <w:rPr>
          <w:b/>
          <w:sz w:val="28"/>
          <w:szCs w:val="28"/>
        </w:rPr>
        <w:t>Налоги на совокупный доход</w:t>
      </w:r>
      <w:r w:rsidRPr="00D4397B">
        <w:rPr>
          <w:sz w:val="28"/>
          <w:szCs w:val="28"/>
        </w:rPr>
        <w:t xml:space="preserve"> поступили в сумме 46 873,66 тыс</w:t>
      </w:r>
      <w:r w:rsidR="00DE0240" w:rsidRPr="00D4397B">
        <w:rPr>
          <w:sz w:val="28"/>
          <w:szCs w:val="28"/>
        </w:rPr>
        <w:t xml:space="preserve">. рублей по сравнению с планом </w:t>
      </w:r>
      <w:r w:rsidRPr="00D4397B">
        <w:rPr>
          <w:sz w:val="28"/>
          <w:szCs w:val="28"/>
        </w:rPr>
        <w:t>2018 года на +1573,66 тыс. рублей выше, в том числе: налог, взимаемый в связи с применением упрощенной системы налогообложения составил — 27 017,62 тыс. рублей, единый налог на вмененный доход — 17 746,87 тыс. рублей, единый сельскохозяйственный налог – 884,74 тыс. р</w:t>
      </w:r>
      <w:r w:rsidR="00D66E74" w:rsidRPr="00D4397B">
        <w:rPr>
          <w:sz w:val="28"/>
          <w:szCs w:val="28"/>
        </w:rPr>
        <w:t xml:space="preserve">ублей, а также налог, взимаемый </w:t>
      </w:r>
      <w:r w:rsidRPr="00D4397B">
        <w:rPr>
          <w:sz w:val="28"/>
          <w:szCs w:val="28"/>
        </w:rPr>
        <w:t xml:space="preserve">в связи с применением патентной системы налогообложение – 1 224,43 тыс. рублей. </w:t>
      </w:r>
    </w:p>
    <w:p w:rsidR="008F0512" w:rsidRPr="00D4397B" w:rsidRDefault="008F0512" w:rsidP="00141D08">
      <w:pPr>
        <w:ind w:firstLine="567"/>
        <w:rPr>
          <w:sz w:val="28"/>
          <w:szCs w:val="28"/>
        </w:rPr>
      </w:pPr>
      <w:r w:rsidRPr="00D4397B">
        <w:rPr>
          <w:sz w:val="28"/>
          <w:szCs w:val="28"/>
        </w:rPr>
        <w:t>По сравнению с прошлым годом поступления налогов</w:t>
      </w:r>
      <w:r w:rsidR="00DE0240" w:rsidRPr="00D4397B">
        <w:rPr>
          <w:sz w:val="28"/>
          <w:szCs w:val="28"/>
        </w:rPr>
        <w:t xml:space="preserve"> в</w:t>
      </w:r>
      <w:r w:rsidRPr="00D4397B">
        <w:rPr>
          <w:sz w:val="28"/>
          <w:szCs w:val="28"/>
        </w:rPr>
        <w:t xml:space="preserve"> совокупный доход уменьшились на 12,3</w:t>
      </w:r>
      <w:r w:rsidR="00C3447F" w:rsidRPr="00D4397B">
        <w:rPr>
          <w:sz w:val="28"/>
          <w:szCs w:val="28"/>
        </w:rPr>
        <w:t xml:space="preserve"> процентов</w:t>
      </w:r>
      <w:r w:rsidRPr="00D4397B">
        <w:rPr>
          <w:sz w:val="28"/>
          <w:szCs w:val="28"/>
        </w:rPr>
        <w:t xml:space="preserve">, что связано в первую очередь с резким падением единого сельхозналога из-за капитальных вложений основного налогоплательщика </w:t>
      </w:r>
      <w:r w:rsidR="00D66E74" w:rsidRPr="00D4397B">
        <w:rPr>
          <w:sz w:val="28"/>
          <w:szCs w:val="28"/>
        </w:rPr>
        <w:t xml:space="preserve">            </w:t>
      </w:r>
      <w:r w:rsidRPr="00D4397B">
        <w:rPr>
          <w:sz w:val="28"/>
          <w:szCs w:val="28"/>
        </w:rPr>
        <w:t>ООО «БАЛТЗАНГАС НЕФТЕОРГСИНТЕЗ», а также объявлением карантина по африканской чуме на территории данного сельхозпредприятия.</w:t>
      </w:r>
    </w:p>
    <w:p w:rsidR="008F0512" w:rsidRPr="00D4397B" w:rsidRDefault="008F0512" w:rsidP="00141D08">
      <w:pPr>
        <w:ind w:firstLine="567"/>
        <w:rPr>
          <w:sz w:val="28"/>
          <w:szCs w:val="28"/>
        </w:rPr>
      </w:pPr>
      <w:r w:rsidRPr="00D4397B">
        <w:rPr>
          <w:b/>
          <w:sz w:val="28"/>
          <w:szCs w:val="28"/>
        </w:rPr>
        <w:t>Налоги на имущество</w:t>
      </w:r>
      <w:r w:rsidRPr="00D4397B">
        <w:rPr>
          <w:sz w:val="28"/>
          <w:szCs w:val="28"/>
        </w:rPr>
        <w:t xml:space="preserve"> получены в сумме 111 013,73 тыс. рублей, в том числе: налог на имущество физических лиц – 13 021,17 тыс. рублей, налог на имущество организаций – 21 392,60 тыс. рублей, земельный налог – 76 599,96 тыс. рублей, что превысило плановых показателей на +17 013,73 тыс. рублей.   </w:t>
      </w:r>
    </w:p>
    <w:p w:rsidR="008F0512" w:rsidRPr="00D4397B" w:rsidRDefault="008F0512" w:rsidP="00141D08">
      <w:pPr>
        <w:ind w:firstLine="567"/>
        <w:rPr>
          <w:sz w:val="28"/>
          <w:szCs w:val="28"/>
        </w:rPr>
      </w:pPr>
      <w:r w:rsidRPr="00D4397B">
        <w:rPr>
          <w:sz w:val="28"/>
          <w:szCs w:val="28"/>
        </w:rPr>
        <w:t>В сравнении с 2017 годом объем поступлений по вышеуказанным налогам в отчетном периоде увеличился на +21,8</w:t>
      </w:r>
      <w:r w:rsidR="00C3447F" w:rsidRPr="00D4397B">
        <w:rPr>
          <w:sz w:val="28"/>
          <w:szCs w:val="28"/>
        </w:rPr>
        <w:t xml:space="preserve"> процентов</w:t>
      </w:r>
      <w:r w:rsidRPr="00D4397B">
        <w:rPr>
          <w:sz w:val="28"/>
          <w:szCs w:val="28"/>
        </w:rPr>
        <w:t xml:space="preserve"> (или +19 882,65 тыс. рублей), такой рост вызван значительным увеличением земельного налога на +10755,04 тыс. рублей. В 2018 году основные поступления составили от налогоплательщиков: ООО "СБТ" "Янтарный" 7 305,49 тыс. рублей, </w:t>
      </w:r>
      <w:r w:rsidRPr="00D4397B">
        <w:rPr>
          <w:sz w:val="28"/>
          <w:szCs w:val="28"/>
        </w:rPr>
        <w:lastRenderedPageBreak/>
        <w:t xml:space="preserve">ООО "Агроинком" 2 308,96 тыс. рублей, ООО ДВК -ЗАПАД 2 219,00 тыс. рублей, ООО "Газпром ПХГ" 1 660,57 тыс. рублей, ООО "Пик -Инвест" 1594,31 тыс. рублей и др. Так же положительно повлияло на поступления имущественных налогов переоценка кадастровой стоимости недвижимости. </w:t>
      </w:r>
    </w:p>
    <w:p w:rsidR="008F0512" w:rsidRPr="00D4397B" w:rsidRDefault="008F0512" w:rsidP="00141D08">
      <w:pPr>
        <w:ind w:firstLine="567"/>
        <w:rPr>
          <w:sz w:val="28"/>
          <w:szCs w:val="28"/>
        </w:rPr>
      </w:pPr>
      <w:r w:rsidRPr="00D4397B">
        <w:rPr>
          <w:b/>
          <w:sz w:val="28"/>
          <w:szCs w:val="28"/>
        </w:rPr>
        <w:t xml:space="preserve">Неналоговые доходы </w:t>
      </w:r>
      <w:r w:rsidRPr="00D4397B">
        <w:rPr>
          <w:sz w:val="28"/>
          <w:szCs w:val="28"/>
        </w:rPr>
        <w:t>в 2018 году поступили в сумме 154 312,32 тыс. рублей или от плана на +25712,32 тыс. рублей:</w:t>
      </w:r>
    </w:p>
    <w:p w:rsidR="008F0512" w:rsidRPr="00D4397B" w:rsidRDefault="008F0512" w:rsidP="00141D08">
      <w:pPr>
        <w:ind w:firstLine="567"/>
        <w:rPr>
          <w:sz w:val="28"/>
          <w:szCs w:val="28"/>
        </w:rPr>
      </w:pPr>
      <w:r w:rsidRPr="00D4397B">
        <w:rPr>
          <w:sz w:val="28"/>
          <w:szCs w:val="28"/>
        </w:rPr>
        <w:t>- от арендных платежей за земельные участки – 86 667,38 тыс. рублей (+22 367,38 тыс. рублей от годового назначения);</w:t>
      </w:r>
    </w:p>
    <w:p w:rsidR="008F0512" w:rsidRPr="00D4397B" w:rsidRDefault="008F0512" w:rsidP="00141D08">
      <w:pPr>
        <w:ind w:firstLine="567"/>
        <w:rPr>
          <w:sz w:val="28"/>
          <w:szCs w:val="28"/>
        </w:rPr>
      </w:pPr>
      <w:r w:rsidRPr="00D4397B">
        <w:rPr>
          <w:sz w:val="28"/>
          <w:szCs w:val="28"/>
        </w:rPr>
        <w:t>- от продажи земельных участков 9 401,18 тыс. рублей (при плане 11 000 тыс. рублей);</w:t>
      </w:r>
    </w:p>
    <w:p w:rsidR="008F0512" w:rsidRPr="00D4397B" w:rsidRDefault="008F0512" w:rsidP="00141D08">
      <w:pPr>
        <w:ind w:firstLine="567"/>
        <w:rPr>
          <w:sz w:val="28"/>
          <w:szCs w:val="28"/>
        </w:rPr>
      </w:pPr>
      <w:r w:rsidRPr="00D4397B">
        <w:rPr>
          <w:sz w:val="28"/>
          <w:szCs w:val="28"/>
        </w:rPr>
        <w:t>- от поступлений за аренду муниципального имущества – 4 020,06 тыс. рублей (при плане 3 800,0 тыс. рублей);</w:t>
      </w:r>
    </w:p>
    <w:p w:rsidR="008F0512" w:rsidRPr="00D4397B" w:rsidRDefault="008F0512" w:rsidP="00141D08">
      <w:pPr>
        <w:ind w:firstLine="567"/>
        <w:rPr>
          <w:sz w:val="28"/>
          <w:szCs w:val="28"/>
        </w:rPr>
      </w:pPr>
      <w:r w:rsidRPr="00D4397B">
        <w:rPr>
          <w:sz w:val="28"/>
          <w:szCs w:val="28"/>
        </w:rPr>
        <w:t>- от платы за негативное воздействие на окружающую среду – 5 744,94 тыс. рублей (при плане 5 500,0 тыс. рублей);</w:t>
      </w:r>
    </w:p>
    <w:p w:rsidR="008F0512" w:rsidRPr="00D4397B" w:rsidRDefault="008F0512" w:rsidP="00141D08">
      <w:pPr>
        <w:ind w:firstLine="567"/>
        <w:rPr>
          <w:sz w:val="28"/>
          <w:szCs w:val="28"/>
        </w:rPr>
      </w:pPr>
      <w:r w:rsidRPr="00D4397B">
        <w:rPr>
          <w:sz w:val="28"/>
          <w:szCs w:val="28"/>
        </w:rPr>
        <w:t>- от доходов от оказания платных услуг 103,41 тыс. рублей, в том числе от по главным администраторам доходов по 211(Администрация муниципального образования «Зеленоградский городской округ» -  94,06 тыс. рублей и по 685 (МФЦ) – 9,35 тыс. рублей;</w:t>
      </w:r>
    </w:p>
    <w:p w:rsidR="008F0512" w:rsidRPr="00D4397B" w:rsidRDefault="008F0512" w:rsidP="00141D08">
      <w:pPr>
        <w:ind w:firstLine="567"/>
        <w:rPr>
          <w:sz w:val="28"/>
          <w:szCs w:val="28"/>
        </w:rPr>
      </w:pPr>
      <w:r w:rsidRPr="00D4397B">
        <w:rPr>
          <w:sz w:val="28"/>
          <w:szCs w:val="28"/>
        </w:rPr>
        <w:t>- от приватизации муниципального имущества поступило 1 524,06 тыс. рублей (при плане 4 000,0 тыс. рублей);</w:t>
      </w:r>
    </w:p>
    <w:p w:rsidR="008F0512" w:rsidRPr="00D4397B" w:rsidRDefault="008F0512" w:rsidP="00141D08">
      <w:pPr>
        <w:ind w:firstLine="567"/>
        <w:rPr>
          <w:sz w:val="28"/>
          <w:szCs w:val="28"/>
        </w:rPr>
      </w:pPr>
      <w:r w:rsidRPr="00D4397B">
        <w:rPr>
          <w:sz w:val="28"/>
          <w:szCs w:val="28"/>
        </w:rPr>
        <w:t>- от штрафов, санкций, административных платежей и сборов – 11 373,29 тыс. рублей (при плане 10 000,0 тыс. рублей);</w:t>
      </w:r>
    </w:p>
    <w:p w:rsidR="008F0512" w:rsidRPr="00D4397B" w:rsidRDefault="008F0512" w:rsidP="00141D08">
      <w:pPr>
        <w:ind w:firstLine="567"/>
        <w:rPr>
          <w:sz w:val="28"/>
          <w:szCs w:val="28"/>
        </w:rPr>
      </w:pPr>
      <w:r w:rsidRPr="00D4397B">
        <w:rPr>
          <w:sz w:val="28"/>
          <w:szCs w:val="28"/>
        </w:rPr>
        <w:t xml:space="preserve">- от прочих неналоговых поступлений 35 478,00 тыс. рублей (при плане 30 000,0 тыс. рублей) в том числе: плата за размещение нестационарных торговых объектов 2 901,89 тыс. рублей, плата за порубочный билет на вырубку (снос) зеленых насаждений 31 169,54 тыс. рублей. </w:t>
      </w:r>
    </w:p>
    <w:p w:rsidR="008F0512" w:rsidRPr="00D4397B" w:rsidRDefault="008F0512" w:rsidP="00141D08">
      <w:pPr>
        <w:ind w:firstLine="567"/>
        <w:rPr>
          <w:sz w:val="28"/>
          <w:szCs w:val="28"/>
        </w:rPr>
      </w:pPr>
      <w:r w:rsidRPr="00D4397B">
        <w:rPr>
          <w:sz w:val="28"/>
          <w:szCs w:val="28"/>
        </w:rPr>
        <w:t>Снижение неналоговых доходов вызвано сокращением доходов от продажи земельных участков и приватизации муниципального имущества.</w:t>
      </w:r>
    </w:p>
    <w:p w:rsidR="008F0512" w:rsidRPr="00D4397B" w:rsidRDefault="008F0512" w:rsidP="00141D08">
      <w:pPr>
        <w:ind w:firstLine="567"/>
        <w:rPr>
          <w:sz w:val="28"/>
          <w:szCs w:val="28"/>
        </w:rPr>
      </w:pPr>
      <w:r w:rsidRPr="00D4397B">
        <w:rPr>
          <w:b/>
          <w:sz w:val="28"/>
          <w:szCs w:val="28"/>
        </w:rPr>
        <w:t>Безвозмездные поступления</w:t>
      </w:r>
      <w:r w:rsidRPr="00D4397B">
        <w:rPr>
          <w:sz w:val="28"/>
          <w:szCs w:val="28"/>
        </w:rPr>
        <w:t xml:space="preserve"> в 2018 году составили 516 798,09 тыс. рублей, наибольший удельный вес в структуре финансовой помощи занимают субвенции (420 483,67 тыс. рублей).</w:t>
      </w:r>
    </w:p>
    <w:p w:rsidR="008F0512" w:rsidRPr="00D4397B" w:rsidRDefault="008F0512" w:rsidP="00141D08">
      <w:pPr>
        <w:ind w:firstLine="567"/>
        <w:rPr>
          <w:sz w:val="28"/>
          <w:szCs w:val="28"/>
        </w:rPr>
      </w:pPr>
      <w:r w:rsidRPr="00D4397B">
        <w:rPr>
          <w:sz w:val="28"/>
          <w:szCs w:val="28"/>
        </w:rPr>
        <w:t xml:space="preserve">Объем субсидий, полученных из вышестоящих бюджетов в 2018 году на исполнение полномочий муниципального образования составил 52 137,51 тыс. рублей, в том числе на реализацию Федеральной целевой и областной инвестиционной программ (межпоселковый газопровод высокого давления от г. Калининграда к пос. Переславское, Кумачёво, Зелёный Гай Зеленоградского района 1-й этап в объеме 1 532,76 тыс. рублей,  прокладка тепловых сетей с устройством тепловых пунктов в г. Зеленоградске в объеме 1 279,75 тыс. рублей), а также на софинансирование расходов, направленных на решение вопросов  местного значения в сфере жилищно-коммунального хозяйства (программа конкретных дел) – 17 150,00 тыс. рублей и на поддержку муниципальных программ по формированию современной городской среды на дворовые территории (в рамках минимального перечня видов работ по благоустройству дворовых территорий) - 3 621,23 тыс. рублей. Кроме того, в 2018 году из областного бюджета была выделена субсидия на обеспечение мероприятий по организации теплоснабжения в объеме </w:t>
      </w:r>
      <w:r w:rsidR="0083766B">
        <w:rPr>
          <w:sz w:val="28"/>
          <w:szCs w:val="28"/>
        </w:rPr>
        <w:t xml:space="preserve">                    </w:t>
      </w:r>
      <w:r w:rsidRPr="00D4397B">
        <w:rPr>
          <w:sz w:val="28"/>
          <w:szCs w:val="28"/>
        </w:rPr>
        <w:t xml:space="preserve">5 249,00 тыс. рублей </w:t>
      </w:r>
    </w:p>
    <w:p w:rsidR="008F0512" w:rsidRPr="00D4397B" w:rsidRDefault="008F0512" w:rsidP="00141D08">
      <w:pPr>
        <w:ind w:firstLine="567"/>
        <w:rPr>
          <w:sz w:val="28"/>
          <w:szCs w:val="28"/>
        </w:rPr>
      </w:pPr>
      <w:r w:rsidRPr="00D4397B">
        <w:rPr>
          <w:sz w:val="28"/>
          <w:szCs w:val="28"/>
        </w:rPr>
        <w:lastRenderedPageBreak/>
        <w:t xml:space="preserve">Так же в рамках постановлений Правительства Калининградской области от 22 февраля 2018 года №100, от 09 октября 2018 года №606 "О выделении денежных средств" были выделены средства за счет резервного фонда для проведения ремонта фасада здания, расположенного по адресу: Калининградская область, г. Зеленоградск, ул. Ленина, д.1 в размере </w:t>
      </w:r>
      <w:r w:rsidR="00D66E74" w:rsidRPr="00D4397B">
        <w:rPr>
          <w:sz w:val="28"/>
          <w:szCs w:val="28"/>
        </w:rPr>
        <w:t xml:space="preserve">                </w:t>
      </w:r>
      <w:r w:rsidR="00975064">
        <w:rPr>
          <w:sz w:val="28"/>
          <w:szCs w:val="28"/>
        </w:rPr>
        <w:t xml:space="preserve">                  </w:t>
      </w:r>
      <w:r w:rsidRPr="00D4397B">
        <w:rPr>
          <w:sz w:val="28"/>
          <w:szCs w:val="28"/>
        </w:rPr>
        <w:t>5 000,00 тыс. рублей и на выполнение ремонтных работ на водопропускных объектах в размере 5 000,00 тыс. рублей.</w:t>
      </w:r>
    </w:p>
    <w:p w:rsidR="00D66E74" w:rsidRPr="00D4397B" w:rsidRDefault="00D66E74" w:rsidP="00141D08">
      <w:pPr>
        <w:ind w:firstLine="567"/>
        <w:rPr>
          <w:sz w:val="28"/>
          <w:szCs w:val="28"/>
        </w:rPr>
      </w:pPr>
    </w:p>
    <w:p w:rsidR="008F0512" w:rsidRDefault="008F0512" w:rsidP="00141D08">
      <w:pPr>
        <w:widowControl w:val="0"/>
        <w:ind w:firstLine="567"/>
        <w:rPr>
          <w:b/>
          <w:bCs/>
          <w:sz w:val="28"/>
          <w:szCs w:val="28"/>
        </w:rPr>
      </w:pPr>
      <w:r w:rsidRPr="00D4397B">
        <w:rPr>
          <w:b/>
          <w:bCs/>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E23268" w:rsidRPr="00045807" w:rsidRDefault="00E23268" w:rsidP="00141D08">
      <w:pPr>
        <w:widowControl w:val="0"/>
        <w:ind w:firstLine="567"/>
        <w:rPr>
          <w:b/>
          <w:bCs/>
          <w:sz w:val="16"/>
          <w:szCs w:val="16"/>
        </w:rPr>
      </w:pPr>
    </w:p>
    <w:p w:rsidR="008F0512" w:rsidRDefault="008F0512" w:rsidP="00141D08">
      <w:pPr>
        <w:widowControl w:val="0"/>
        <w:ind w:firstLine="567"/>
        <w:rPr>
          <w:sz w:val="28"/>
          <w:szCs w:val="28"/>
        </w:rPr>
      </w:pPr>
      <w:r w:rsidRPr="00D4397B">
        <w:rPr>
          <w:sz w:val="28"/>
          <w:szCs w:val="28"/>
        </w:rPr>
        <w:t>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 по полной учетной стоимости), по итогам 2018 года составила 0,00 процента (в 2017 году – 0,00 процента). Значение показателя в 2019 году равно нулю в связи с тем, что муниципальных унитарных предприятий</w:t>
      </w:r>
      <w:r w:rsidR="00BB71AD" w:rsidRPr="00D4397B">
        <w:rPr>
          <w:sz w:val="28"/>
          <w:szCs w:val="28"/>
        </w:rPr>
        <w:t>,</w:t>
      </w:r>
      <w:r w:rsidRPr="00D4397B">
        <w:rPr>
          <w:sz w:val="28"/>
          <w:szCs w:val="28"/>
        </w:rPr>
        <w:t xml:space="preserve"> в Зеленоградском городском округе, находящихся в стадии банкротства, не имеется.</w:t>
      </w:r>
    </w:p>
    <w:p w:rsidR="00E23268" w:rsidRPr="00045807" w:rsidRDefault="00E23268" w:rsidP="00141D08">
      <w:pPr>
        <w:widowControl w:val="0"/>
        <w:ind w:firstLine="567"/>
        <w:rPr>
          <w:sz w:val="18"/>
          <w:szCs w:val="18"/>
        </w:rPr>
      </w:pPr>
    </w:p>
    <w:p w:rsidR="008F0512" w:rsidRPr="00D4397B" w:rsidRDefault="00975064" w:rsidP="00141D08">
      <w:pPr>
        <w:widowControl w:val="0"/>
        <w:ind w:firstLine="567"/>
        <w:rPr>
          <w:b/>
          <w:bCs/>
          <w:sz w:val="28"/>
          <w:szCs w:val="28"/>
        </w:rPr>
      </w:pPr>
      <w:r>
        <w:rPr>
          <w:b/>
          <w:bCs/>
          <w:sz w:val="28"/>
          <w:szCs w:val="28"/>
        </w:rPr>
        <w:t>Показатель №33. Объем не</w:t>
      </w:r>
      <w:r w:rsidR="008F0512" w:rsidRPr="00D4397B">
        <w:rPr>
          <w:b/>
          <w:bCs/>
          <w:sz w:val="28"/>
          <w:szCs w:val="28"/>
        </w:rPr>
        <w:t>завершенного в установленные сроки строительства, осуществляемого за счет средств бюджета городского округа (муниципального района).</w:t>
      </w:r>
    </w:p>
    <w:p w:rsidR="00D66E74" w:rsidRPr="00045807" w:rsidRDefault="00D66E74" w:rsidP="00141D08">
      <w:pPr>
        <w:widowControl w:val="0"/>
        <w:ind w:firstLine="567"/>
        <w:rPr>
          <w:b/>
          <w:bCs/>
          <w:sz w:val="16"/>
          <w:szCs w:val="16"/>
        </w:rPr>
      </w:pPr>
    </w:p>
    <w:p w:rsidR="008F0512" w:rsidRPr="00D4397B" w:rsidRDefault="008F0512" w:rsidP="00141D08">
      <w:pPr>
        <w:widowControl w:val="0"/>
        <w:ind w:firstLine="567"/>
        <w:rPr>
          <w:sz w:val="28"/>
          <w:szCs w:val="28"/>
        </w:rPr>
      </w:pPr>
      <w:r w:rsidRPr="00D4397B">
        <w:rPr>
          <w:sz w:val="28"/>
          <w:szCs w:val="28"/>
        </w:rPr>
        <w:t>По итогам 201</w:t>
      </w:r>
      <w:r w:rsidR="001C1F39" w:rsidRPr="00D4397B">
        <w:rPr>
          <w:sz w:val="28"/>
          <w:szCs w:val="28"/>
        </w:rPr>
        <w:t>8</w:t>
      </w:r>
      <w:r w:rsidRPr="00D4397B">
        <w:rPr>
          <w:sz w:val="28"/>
          <w:szCs w:val="28"/>
        </w:rPr>
        <w:t xml:space="preserve"> года объек</w:t>
      </w:r>
      <w:r w:rsidR="001C1F39" w:rsidRPr="00D4397B">
        <w:rPr>
          <w:sz w:val="28"/>
          <w:szCs w:val="28"/>
        </w:rPr>
        <w:t>ты</w:t>
      </w:r>
      <w:r w:rsidRPr="00D4397B">
        <w:rPr>
          <w:sz w:val="28"/>
          <w:szCs w:val="28"/>
        </w:rPr>
        <w:t xml:space="preserve"> капитального строительства, </w:t>
      </w:r>
      <w:r w:rsidR="001C1F39" w:rsidRPr="00D4397B">
        <w:rPr>
          <w:sz w:val="28"/>
          <w:szCs w:val="28"/>
        </w:rPr>
        <w:t xml:space="preserve"> </w:t>
      </w:r>
      <w:r w:rsidRPr="00D4397B">
        <w:rPr>
          <w:sz w:val="28"/>
          <w:szCs w:val="28"/>
        </w:rPr>
        <w:t>незавершенны</w:t>
      </w:r>
      <w:r w:rsidR="001C1F39" w:rsidRPr="00D4397B">
        <w:rPr>
          <w:sz w:val="28"/>
          <w:szCs w:val="28"/>
        </w:rPr>
        <w:t>е</w:t>
      </w:r>
      <w:r w:rsidRPr="00D4397B">
        <w:rPr>
          <w:sz w:val="28"/>
          <w:szCs w:val="28"/>
        </w:rPr>
        <w:t xml:space="preserve"> в установленные сроки </w:t>
      </w:r>
      <w:r w:rsidR="001C1F39" w:rsidRPr="00D4397B">
        <w:rPr>
          <w:sz w:val="28"/>
          <w:szCs w:val="28"/>
        </w:rPr>
        <w:t>отсутствуют.</w:t>
      </w:r>
    </w:p>
    <w:p w:rsidR="008F0512" w:rsidRPr="00D4397B" w:rsidRDefault="008F0512" w:rsidP="00141D08">
      <w:pPr>
        <w:widowControl w:val="0"/>
        <w:ind w:firstLine="567"/>
        <w:jc w:val="left"/>
        <w:rPr>
          <w:b/>
          <w:bCs/>
          <w:sz w:val="28"/>
          <w:szCs w:val="28"/>
        </w:rPr>
      </w:pPr>
    </w:p>
    <w:p w:rsidR="008F0512" w:rsidRPr="00D4397B" w:rsidRDefault="008F0512" w:rsidP="00141D08">
      <w:pPr>
        <w:widowControl w:val="0"/>
        <w:ind w:firstLine="567"/>
        <w:rPr>
          <w:b/>
          <w:bCs/>
          <w:sz w:val="28"/>
          <w:szCs w:val="28"/>
        </w:rPr>
      </w:pPr>
      <w:r w:rsidRPr="00D4397B">
        <w:rPr>
          <w:b/>
          <w:bCs/>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D66E74" w:rsidRPr="00E23268" w:rsidRDefault="00D66E74" w:rsidP="00141D08">
      <w:pPr>
        <w:widowControl w:val="0"/>
        <w:ind w:firstLine="567"/>
        <w:rPr>
          <w:b/>
          <w:bCs/>
          <w:sz w:val="16"/>
          <w:szCs w:val="16"/>
        </w:rPr>
      </w:pPr>
    </w:p>
    <w:p w:rsidR="00F30448" w:rsidRDefault="008F0512" w:rsidP="00141D08">
      <w:pPr>
        <w:widowControl w:val="0"/>
        <w:ind w:firstLine="567"/>
        <w:rPr>
          <w:b/>
          <w:bCs/>
          <w:sz w:val="28"/>
          <w:szCs w:val="28"/>
        </w:rPr>
      </w:pPr>
      <w:r w:rsidRPr="00D4397B">
        <w:rPr>
          <w:sz w:val="28"/>
          <w:szCs w:val="28"/>
        </w:rPr>
        <w:t xml:space="preserve">В 2018 году просроченная кредиторская задолженность по оплате труда (включая начисления на оплату труда) муниципальных учреждений Зеленоградского городского округа отсутствовала. В прогнозном периоде данная тенденция сохранится. </w:t>
      </w:r>
    </w:p>
    <w:p w:rsidR="00F30448" w:rsidRDefault="00F30448" w:rsidP="00141D08">
      <w:pPr>
        <w:widowControl w:val="0"/>
        <w:ind w:firstLine="567"/>
        <w:rPr>
          <w:b/>
          <w:bCs/>
          <w:sz w:val="28"/>
          <w:szCs w:val="28"/>
        </w:rPr>
      </w:pPr>
    </w:p>
    <w:p w:rsidR="00045807" w:rsidRDefault="00045807" w:rsidP="00141D08">
      <w:pPr>
        <w:widowControl w:val="0"/>
        <w:ind w:firstLine="567"/>
        <w:rPr>
          <w:b/>
          <w:bCs/>
          <w:sz w:val="28"/>
          <w:szCs w:val="28"/>
        </w:rPr>
      </w:pPr>
    </w:p>
    <w:p w:rsidR="00045807" w:rsidRDefault="00045807" w:rsidP="00141D08">
      <w:pPr>
        <w:widowControl w:val="0"/>
        <w:ind w:firstLine="567"/>
        <w:rPr>
          <w:b/>
          <w:bCs/>
          <w:sz w:val="28"/>
          <w:szCs w:val="28"/>
        </w:rPr>
      </w:pPr>
    </w:p>
    <w:p w:rsidR="00045807" w:rsidRDefault="00045807" w:rsidP="00141D08">
      <w:pPr>
        <w:widowControl w:val="0"/>
        <w:ind w:firstLine="567"/>
        <w:rPr>
          <w:b/>
          <w:bCs/>
          <w:sz w:val="28"/>
          <w:szCs w:val="28"/>
        </w:rPr>
      </w:pPr>
    </w:p>
    <w:p w:rsidR="00045807" w:rsidRDefault="00045807" w:rsidP="00141D08">
      <w:pPr>
        <w:widowControl w:val="0"/>
        <w:ind w:firstLine="567"/>
        <w:rPr>
          <w:b/>
          <w:bCs/>
          <w:sz w:val="28"/>
          <w:szCs w:val="28"/>
        </w:rPr>
      </w:pPr>
    </w:p>
    <w:p w:rsidR="008F0512" w:rsidRPr="00D4397B" w:rsidRDefault="008F0512" w:rsidP="00141D08">
      <w:pPr>
        <w:widowControl w:val="0"/>
        <w:ind w:firstLine="567"/>
        <w:rPr>
          <w:b/>
          <w:bCs/>
          <w:sz w:val="28"/>
          <w:szCs w:val="28"/>
        </w:rPr>
      </w:pPr>
      <w:r w:rsidRPr="00D4397B">
        <w:rPr>
          <w:b/>
          <w:bCs/>
          <w:sz w:val="28"/>
          <w:szCs w:val="28"/>
        </w:rPr>
        <w:lastRenderedPageBreak/>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D66E74" w:rsidRPr="00045807" w:rsidRDefault="00D66E74" w:rsidP="00141D08">
      <w:pPr>
        <w:widowControl w:val="0"/>
        <w:ind w:firstLine="567"/>
        <w:rPr>
          <w:b/>
          <w:bCs/>
          <w:sz w:val="16"/>
          <w:szCs w:val="16"/>
        </w:rPr>
      </w:pPr>
    </w:p>
    <w:p w:rsidR="008F0512" w:rsidRPr="00D4397B" w:rsidRDefault="008F0512" w:rsidP="00141D08">
      <w:pPr>
        <w:widowControl w:val="0"/>
        <w:ind w:firstLine="567"/>
        <w:rPr>
          <w:bCs/>
          <w:sz w:val="28"/>
          <w:szCs w:val="28"/>
        </w:rPr>
      </w:pPr>
      <w:r w:rsidRPr="00D4397B">
        <w:rPr>
          <w:bCs/>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2726 рублей.</w:t>
      </w:r>
    </w:p>
    <w:p w:rsidR="008F0512" w:rsidRPr="00E23268" w:rsidRDefault="008F0512" w:rsidP="00141D08">
      <w:pPr>
        <w:widowControl w:val="0"/>
        <w:ind w:firstLine="567"/>
        <w:rPr>
          <w:b/>
          <w:bCs/>
          <w:sz w:val="28"/>
          <w:szCs w:val="28"/>
        </w:rPr>
      </w:pPr>
    </w:p>
    <w:p w:rsidR="008F0512" w:rsidRPr="00D4397B" w:rsidRDefault="008F0512" w:rsidP="00141D08">
      <w:pPr>
        <w:widowControl w:val="0"/>
        <w:ind w:firstLine="567"/>
        <w:rPr>
          <w:b/>
          <w:bCs/>
          <w:sz w:val="28"/>
          <w:szCs w:val="28"/>
        </w:rPr>
      </w:pPr>
      <w:r w:rsidRPr="00D4397B">
        <w:rPr>
          <w:b/>
          <w:bCs/>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D66E74" w:rsidRPr="00E23268" w:rsidRDefault="00D66E74" w:rsidP="00141D08">
      <w:pPr>
        <w:widowControl w:val="0"/>
        <w:ind w:firstLine="567"/>
        <w:rPr>
          <w:b/>
          <w:bCs/>
          <w:sz w:val="16"/>
          <w:szCs w:val="16"/>
        </w:rPr>
      </w:pPr>
    </w:p>
    <w:p w:rsidR="008F0512" w:rsidRPr="00D4397B" w:rsidRDefault="008F0512" w:rsidP="00141D08">
      <w:pPr>
        <w:widowControl w:val="0"/>
        <w:ind w:firstLine="567"/>
        <w:rPr>
          <w:sz w:val="28"/>
          <w:szCs w:val="28"/>
        </w:rPr>
      </w:pPr>
      <w:r w:rsidRPr="00D4397B">
        <w:rPr>
          <w:sz w:val="28"/>
          <w:szCs w:val="28"/>
        </w:rPr>
        <w:t>В 201</w:t>
      </w:r>
      <w:r w:rsidR="001C6B24" w:rsidRPr="00D4397B">
        <w:rPr>
          <w:sz w:val="28"/>
          <w:szCs w:val="28"/>
        </w:rPr>
        <w:t xml:space="preserve">8 </w:t>
      </w:r>
      <w:r w:rsidRPr="00D4397B">
        <w:rPr>
          <w:sz w:val="28"/>
          <w:szCs w:val="28"/>
        </w:rPr>
        <w:t xml:space="preserve">году администрация округа в своей работе руководствовалась утвержденными Генеральными планами городского и сельских поселений, входящих в состав муниципального образования «Зеленоградский район». </w:t>
      </w:r>
    </w:p>
    <w:p w:rsidR="008F0512" w:rsidRPr="00D4397B" w:rsidRDefault="008F0512" w:rsidP="00141D08">
      <w:pPr>
        <w:widowControl w:val="0"/>
        <w:ind w:firstLine="567"/>
        <w:rPr>
          <w:bCs/>
          <w:sz w:val="28"/>
          <w:szCs w:val="28"/>
        </w:rPr>
      </w:pPr>
      <w:r w:rsidRPr="00D4397B">
        <w:rPr>
          <w:sz w:val="28"/>
          <w:szCs w:val="28"/>
          <w:bdr w:val="none" w:sz="0" w:space="0" w:color="auto" w:frame="1"/>
        </w:rPr>
        <w:t>2 декабря 2016году подписаны муниципальный контракт на выполнение работ по разработке проекта Генерального плана муниципального образования «Зеленоградский городской округ» на период до 2026года</w:t>
      </w:r>
      <w:r w:rsidR="001C6B24" w:rsidRPr="00D4397B">
        <w:rPr>
          <w:bCs/>
          <w:sz w:val="28"/>
          <w:szCs w:val="28"/>
        </w:rPr>
        <w:t xml:space="preserve">. </w:t>
      </w:r>
      <w:r w:rsidR="009A4D6A" w:rsidRPr="00D4397B">
        <w:rPr>
          <w:bCs/>
          <w:sz w:val="28"/>
          <w:szCs w:val="28"/>
        </w:rPr>
        <w:t>Правительством Калининградской области подписано Распоряжение от 01.03.2019 года № 45-рп «О согласовании генерального плана муниципального образования «Зеленоградский городской округ»».</w:t>
      </w:r>
    </w:p>
    <w:p w:rsidR="009E3282" w:rsidRDefault="009E3282" w:rsidP="00141D08">
      <w:pPr>
        <w:widowControl w:val="0"/>
        <w:ind w:firstLine="567"/>
        <w:rPr>
          <w:b/>
          <w:bCs/>
          <w:sz w:val="28"/>
          <w:szCs w:val="28"/>
        </w:rPr>
      </w:pPr>
    </w:p>
    <w:p w:rsidR="008F0512" w:rsidRPr="00D4397B" w:rsidRDefault="008F0512" w:rsidP="00141D08">
      <w:pPr>
        <w:widowControl w:val="0"/>
        <w:ind w:firstLine="567"/>
        <w:rPr>
          <w:b/>
          <w:bCs/>
          <w:sz w:val="28"/>
          <w:szCs w:val="28"/>
        </w:rPr>
      </w:pPr>
      <w:r w:rsidRPr="00D4397B">
        <w:rPr>
          <w:b/>
          <w:bCs/>
          <w:sz w:val="28"/>
          <w:szCs w:val="28"/>
        </w:rPr>
        <w:t>Показатель №37. Удовлетворенность населения деятельностью органов местного самоуправления городского округа (муниципального района).</w:t>
      </w:r>
    </w:p>
    <w:p w:rsidR="00D66E74" w:rsidRPr="00F30448" w:rsidRDefault="00D66E74" w:rsidP="00141D08">
      <w:pPr>
        <w:widowControl w:val="0"/>
        <w:ind w:firstLine="567"/>
        <w:rPr>
          <w:b/>
          <w:bCs/>
          <w:sz w:val="16"/>
          <w:szCs w:val="16"/>
        </w:rPr>
      </w:pPr>
    </w:p>
    <w:p w:rsidR="00C65EBE" w:rsidRPr="00D4397B" w:rsidRDefault="008F0512" w:rsidP="00141D08">
      <w:pPr>
        <w:widowControl w:val="0"/>
        <w:ind w:firstLine="567"/>
        <w:rPr>
          <w:sz w:val="28"/>
          <w:szCs w:val="28"/>
        </w:rPr>
      </w:pPr>
      <w:r w:rsidRPr="00D4397B">
        <w:rPr>
          <w:sz w:val="28"/>
          <w:szCs w:val="28"/>
        </w:rPr>
        <w:t xml:space="preserve">В </w:t>
      </w:r>
      <w:r w:rsidR="00C65EBE" w:rsidRPr="00D4397B">
        <w:rPr>
          <w:sz w:val="28"/>
          <w:szCs w:val="28"/>
        </w:rPr>
        <w:t>отчетном периоде</w:t>
      </w:r>
      <w:r w:rsidR="00C65EBE" w:rsidRPr="00D4397B">
        <w:rPr>
          <w:sz w:val="28"/>
          <w:szCs w:val="28"/>
          <w:shd w:val="clear" w:color="auto" w:fill="FFFFFF"/>
        </w:rPr>
        <w:t xml:space="preserve"> пров</w:t>
      </w:r>
      <w:r w:rsidR="00D66E74" w:rsidRPr="00D4397B">
        <w:rPr>
          <w:sz w:val="28"/>
          <w:szCs w:val="28"/>
          <w:shd w:val="clear" w:color="auto" w:fill="FFFFFF"/>
        </w:rPr>
        <w:t>одились</w:t>
      </w:r>
      <w:r w:rsidR="00F64BEA" w:rsidRPr="00D4397B">
        <w:rPr>
          <w:sz w:val="28"/>
          <w:szCs w:val="28"/>
          <w:shd w:val="clear" w:color="auto" w:fill="FFFFFF"/>
        </w:rPr>
        <w:t xml:space="preserve"> </w:t>
      </w:r>
      <w:r w:rsidR="00C65EBE" w:rsidRPr="00D4397B">
        <w:rPr>
          <w:sz w:val="28"/>
          <w:szCs w:val="28"/>
          <w:shd w:val="clear" w:color="auto" w:fill="FFFFFF"/>
        </w:rPr>
        <w:t>с</w:t>
      </w:r>
      <w:r w:rsidR="00C65EBE" w:rsidRPr="00D4397B">
        <w:rPr>
          <w:sz w:val="28"/>
          <w:szCs w:val="28"/>
        </w:rPr>
        <w:t xml:space="preserve">оциологические опросы населения </w:t>
      </w:r>
      <w:r w:rsidRPr="00D4397B">
        <w:rPr>
          <w:sz w:val="28"/>
          <w:szCs w:val="28"/>
          <w:shd w:val="clear" w:color="auto" w:fill="FFFFFF"/>
        </w:rPr>
        <w:t>с целью и</w:t>
      </w:r>
      <w:r w:rsidRPr="00D4397B">
        <w:rPr>
          <w:sz w:val="28"/>
          <w:szCs w:val="28"/>
          <w:bdr w:val="none" w:sz="0" w:space="0" w:color="auto" w:frame="1"/>
        </w:rPr>
        <w:t>зучения мнения и оценки их социально</w:t>
      </w:r>
      <w:r w:rsidR="00F64BEA" w:rsidRPr="00D4397B">
        <w:rPr>
          <w:sz w:val="28"/>
          <w:szCs w:val="28"/>
          <w:bdr w:val="none" w:sz="0" w:space="0" w:color="auto" w:frame="1"/>
        </w:rPr>
        <w:t>го</w:t>
      </w:r>
      <w:r w:rsidRPr="00D4397B">
        <w:rPr>
          <w:sz w:val="28"/>
          <w:szCs w:val="28"/>
          <w:bdr w:val="none" w:sz="0" w:space="0" w:color="auto" w:frame="1"/>
        </w:rPr>
        <w:t xml:space="preserve"> положени</w:t>
      </w:r>
      <w:r w:rsidR="00F64BEA" w:rsidRPr="00D4397B">
        <w:rPr>
          <w:sz w:val="28"/>
          <w:szCs w:val="28"/>
          <w:bdr w:val="none" w:sz="0" w:space="0" w:color="auto" w:frame="1"/>
        </w:rPr>
        <w:t>я</w:t>
      </w:r>
      <w:r w:rsidRPr="00D4397B">
        <w:rPr>
          <w:sz w:val="28"/>
          <w:szCs w:val="28"/>
          <w:bdr w:val="none" w:sz="0" w:space="0" w:color="auto" w:frame="1"/>
        </w:rPr>
        <w:t>, услови</w:t>
      </w:r>
      <w:r w:rsidR="00F64BEA" w:rsidRPr="00D4397B">
        <w:rPr>
          <w:sz w:val="28"/>
          <w:szCs w:val="28"/>
          <w:bdr w:val="none" w:sz="0" w:space="0" w:color="auto" w:frame="1"/>
        </w:rPr>
        <w:t>й</w:t>
      </w:r>
      <w:r w:rsidRPr="00D4397B">
        <w:rPr>
          <w:sz w:val="28"/>
          <w:szCs w:val="28"/>
          <w:bdr w:val="none" w:sz="0" w:space="0" w:color="auto" w:frame="1"/>
        </w:rPr>
        <w:t xml:space="preserve"> жизни, выявления уровня удовлетворенности деятельностью органов местного самоуправления, силовых структур, а также качеством услуг, оказываемых различными социальными учреждениями.</w:t>
      </w:r>
      <w:r w:rsidR="00C65EBE" w:rsidRPr="00D4397B">
        <w:rPr>
          <w:sz w:val="28"/>
          <w:szCs w:val="28"/>
          <w:bdr w:val="none" w:sz="0" w:space="0" w:color="auto" w:frame="1"/>
        </w:rPr>
        <w:t xml:space="preserve"> </w:t>
      </w:r>
      <w:r w:rsidRPr="00D4397B">
        <w:rPr>
          <w:sz w:val="28"/>
          <w:szCs w:val="28"/>
        </w:rPr>
        <w:t xml:space="preserve">В опросе приняло участие </w:t>
      </w:r>
      <w:r w:rsidR="00C65EBE" w:rsidRPr="00D4397B">
        <w:rPr>
          <w:sz w:val="28"/>
          <w:szCs w:val="28"/>
        </w:rPr>
        <w:t xml:space="preserve">более тысячи </w:t>
      </w:r>
      <w:r w:rsidRPr="00D4397B">
        <w:rPr>
          <w:sz w:val="28"/>
          <w:szCs w:val="28"/>
        </w:rPr>
        <w:t xml:space="preserve">человек. По результатам опроса процент удовлетворённости населения деятельностью   органов местного самоуправления Зеленоградского городского округа от числа опрошенных составил </w:t>
      </w:r>
      <w:r w:rsidR="00C65EBE" w:rsidRPr="00D4397B">
        <w:rPr>
          <w:sz w:val="28"/>
          <w:szCs w:val="28"/>
        </w:rPr>
        <w:t>90</w:t>
      </w:r>
      <w:r w:rsidR="00487873" w:rsidRPr="00D4397B">
        <w:rPr>
          <w:sz w:val="28"/>
          <w:szCs w:val="28"/>
        </w:rPr>
        <w:t xml:space="preserve"> процентов</w:t>
      </w:r>
      <w:r w:rsidRPr="00D4397B">
        <w:rPr>
          <w:sz w:val="28"/>
          <w:szCs w:val="28"/>
        </w:rPr>
        <w:t>.</w:t>
      </w:r>
      <w:r w:rsidR="005C44BF" w:rsidRPr="00D4397B">
        <w:rPr>
          <w:sz w:val="28"/>
          <w:szCs w:val="28"/>
        </w:rPr>
        <w:t xml:space="preserve"> </w:t>
      </w:r>
    </w:p>
    <w:p w:rsidR="008F0512" w:rsidRPr="00D4397B" w:rsidRDefault="008F0512" w:rsidP="00141D08">
      <w:pPr>
        <w:widowControl w:val="0"/>
        <w:ind w:firstLine="567"/>
        <w:rPr>
          <w:sz w:val="28"/>
          <w:szCs w:val="28"/>
          <w:shd w:val="clear" w:color="auto" w:fill="FFFFFF"/>
        </w:rPr>
      </w:pPr>
      <w:r w:rsidRPr="00D4397B">
        <w:rPr>
          <w:sz w:val="28"/>
          <w:szCs w:val="28"/>
          <w:shd w:val="clear" w:color="auto" w:fill="FFFFFF"/>
        </w:rPr>
        <w:t>На улучшение степени оценки эффективности деятельности органов местного самоуправления</w:t>
      </w:r>
      <w:r w:rsidR="00C65EBE" w:rsidRPr="00D4397B">
        <w:rPr>
          <w:sz w:val="28"/>
          <w:szCs w:val="28"/>
          <w:shd w:val="clear" w:color="auto" w:fill="FFFFFF"/>
        </w:rPr>
        <w:t>,</w:t>
      </w:r>
      <w:r w:rsidRPr="00D4397B">
        <w:rPr>
          <w:sz w:val="28"/>
          <w:szCs w:val="28"/>
          <w:shd w:val="clear" w:color="auto" w:fill="FFFFFF"/>
        </w:rPr>
        <w:t xml:space="preserve"> повлияло определение руководством администрации первоочередных приоритетных социально-экономических задач.</w:t>
      </w:r>
      <w:r w:rsidR="00C65EBE" w:rsidRPr="00D4397B">
        <w:rPr>
          <w:sz w:val="28"/>
          <w:szCs w:val="28"/>
          <w:shd w:val="clear" w:color="auto" w:fill="FFFFFF"/>
        </w:rPr>
        <w:t xml:space="preserve"> </w:t>
      </w:r>
      <w:r w:rsidRPr="00D4397B">
        <w:rPr>
          <w:sz w:val="28"/>
          <w:szCs w:val="28"/>
          <w:shd w:val="clear" w:color="auto" w:fill="FFFFFF"/>
        </w:rPr>
        <w:t>Обеспечение максимально возможной информационной открытости деятельности администрации в рамках исполнения существующего нормативно-правового поля, расширение форм общественного взаимодействия с населением и представителями гражданского общества (проведение рабочих встреч с населением, общественными организациями и т.п.) по вопросам деятельности муниципальных органов управления.</w:t>
      </w:r>
    </w:p>
    <w:p w:rsidR="008F0512" w:rsidRPr="00D4397B" w:rsidRDefault="008F0512" w:rsidP="00141D08">
      <w:pPr>
        <w:widowControl w:val="0"/>
        <w:ind w:firstLine="567"/>
        <w:rPr>
          <w:sz w:val="28"/>
          <w:szCs w:val="28"/>
        </w:rPr>
      </w:pPr>
    </w:p>
    <w:p w:rsidR="008F0512" w:rsidRPr="00D4397B" w:rsidRDefault="008F0512" w:rsidP="00141D08">
      <w:pPr>
        <w:widowControl w:val="0"/>
        <w:tabs>
          <w:tab w:val="left" w:pos="8610"/>
        </w:tabs>
        <w:ind w:firstLine="567"/>
        <w:jc w:val="left"/>
        <w:rPr>
          <w:b/>
          <w:bCs/>
          <w:sz w:val="28"/>
          <w:szCs w:val="28"/>
        </w:rPr>
      </w:pPr>
      <w:r w:rsidRPr="00D4397B">
        <w:rPr>
          <w:b/>
          <w:bCs/>
          <w:sz w:val="28"/>
          <w:szCs w:val="28"/>
        </w:rPr>
        <w:lastRenderedPageBreak/>
        <w:t>Показатель №38. Среднегодовая численность постоянного населения.</w:t>
      </w:r>
      <w:r w:rsidRPr="00D4397B">
        <w:rPr>
          <w:b/>
          <w:bCs/>
          <w:sz w:val="28"/>
          <w:szCs w:val="28"/>
        </w:rPr>
        <w:tab/>
      </w:r>
    </w:p>
    <w:p w:rsidR="005C3B7C" w:rsidRPr="00F30448" w:rsidRDefault="005C3B7C" w:rsidP="00141D08">
      <w:pPr>
        <w:widowControl w:val="0"/>
        <w:tabs>
          <w:tab w:val="left" w:pos="8610"/>
        </w:tabs>
        <w:ind w:firstLine="567"/>
        <w:jc w:val="left"/>
        <w:rPr>
          <w:b/>
          <w:bCs/>
          <w:sz w:val="16"/>
          <w:szCs w:val="16"/>
        </w:rPr>
      </w:pPr>
    </w:p>
    <w:p w:rsidR="008F0512" w:rsidRPr="00D4397B" w:rsidRDefault="008F0512" w:rsidP="00141D08">
      <w:pPr>
        <w:widowControl w:val="0"/>
        <w:ind w:firstLine="567"/>
        <w:rPr>
          <w:sz w:val="28"/>
          <w:szCs w:val="28"/>
        </w:rPr>
      </w:pPr>
      <w:r w:rsidRPr="00D4397B">
        <w:rPr>
          <w:sz w:val="28"/>
          <w:szCs w:val="28"/>
        </w:rPr>
        <w:t>Среднегодовая численность постоянного населения Зеленоградского городского округа в 201</w:t>
      </w:r>
      <w:r w:rsidR="00F23349" w:rsidRPr="00D4397B">
        <w:rPr>
          <w:sz w:val="28"/>
          <w:szCs w:val="28"/>
        </w:rPr>
        <w:t>8</w:t>
      </w:r>
      <w:r w:rsidRPr="00D4397B">
        <w:rPr>
          <w:sz w:val="28"/>
          <w:szCs w:val="28"/>
        </w:rPr>
        <w:t xml:space="preserve"> году по данным Территориального органа Федеральной службы государственной статистики по Калининградской области увеличилась и составила 3</w:t>
      </w:r>
      <w:r w:rsidR="00F23349" w:rsidRPr="00D4397B">
        <w:rPr>
          <w:sz w:val="28"/>
          <w:szCs w:val="28"/>
        </w:rPr>
        <w:t>6 754</w:t>
      </w:r>
      <w:r w:rsidRPr="00D4397B">
        <w:rPr>
          <w:sz w:val="28"/>
          <w:szCs w:val="28"/>
        </w:rPr>
        <w:t xml:space="preserve"> чел. (201</w:t>
      </w:r>
      <w:r w:rsidR="00F23349" w:rsidRPr="00D4397B">
        <w:rPr>
          <w:sz w:val="28"/>
          <w:szCs w:val="28"/>
        </w:rPr>
        <w:t>7</w:t>
      </w:r>
      <w:r w:rsidRPr="00D4397B">
        <w:rPr>
          <w:sz w:val="28"/>
          <w:szCs w:val="28"/>
        </w:rPr>
        <w:t>год – 3</w:t>
      </w:r>
      <w:r w:rsidR="00F23349" w:rsidRPr="00D4397B">
        <w:rPr>
          <w:sz w:val="28"/>
          <w:szCs w:val="28"/>
        </w:rPr>
        <w:t>5 239</w:t>
      </w:r>
      <w:r w:rsidRPr="00D4397B">
        <w:rPr>
          <w:sz w:val="28"/>
          <w:szCs w:val="28"/>
        </w:rPr>
        <w:t>чел.).</w:t>
      </w:r>
    </w:p>
    <w:p w:rsidR="008F0512" w:rsidRPr="00D4397B" w:rsidRDefault="008F0512" w:rsidP="00141D08">
      <w:pPr>
        <w:ind w:firstLine="567"/>
        <w:rPr>
          <w:sz w:val="28"/>
          <w:szCs w:val="28"/>
        </w:rPr>
      </w:pPr>
      <w:r w:rsidRPr="00D4397B">
        <w:rPr>
          <w:sz w:val="28"/>
          <w:szCs w:val="28"/>
        </w:rPr>
        <w:t xml:space="preserve">Плотность населения составляет 17 чел./кв. км. Численность населения моложе трудоспособного возраста составляет 6378чел., в трудоспособном - 21257 чел., старше трудоспособного –8119 чел.  </w:t>
      </w:r>
    </w:p>
    <w:p w:rsidR="008F0512" w:rsidRPr="00D4397B" w:rsidRDefault="008F0512" w:rsidP="00141D08">
      <w:pPr>
        <w:ind w:firstLine="567"/>
        <w:rPr>
          <w:sz w:val="28"/>
          <w:szCs w:val="28"/>
        </w:rPr>
      </w:pPr>
      <w:r w:rsidRPr="00D4397B">
        <w:rPr>
          <w:spacing w:val="3"/>
          <w:sz w:val="28"/>
          <w:szCs w:val="28"/>
        </w:rPr>
        <w:t xml:space="preserve">Судя по данным </w:t>
      </w:r>
      <w:r w:rsidR="00F23349" w:rsidRPr="00D4397B">
        <w:rPr>
          <w:spacing w:val="3"/>
          <w:sz w:val="28"/>
          <w:szCs w:val="28"/>
        </w:rPr>
        <w:t>прошлых лет</w:t>
      </w:r>
      <w:r w:rsidRPr="00D4397B">
        <w:rPr>
          <w:spacing w:val="3"/>
          <w:sz w:val="28"/>
          <w:szCs w:val="28"/>
        </w:rPr>
        <w:t>, естественная убыль населения округа находится на одном уровне, в 2015-2016год</w:t>
      </w:r>
      <w:r w:rsidR="00F23349" w:rsidRPr="00D4397B">
        <w:rPr>
          <w:spacing w:val="3"/>
          <w:sz w:val="28"/>
          <w:szCs w:val="28"/>
        </w:rPr>
        <w:t>ах</w:t>
      </w:r>
      <w:r w:rsidRPr="00D4397B">
        <w:rPr>
          <w:spacing w:val="3"/>
          <w:sz w:val="28"/>
          <w:szCs w:val="28"/>
        </w:rPr>
        <w:t xml:space="preserve"> наблюда</w:t>
      </w:r>
      <w:r w:rsidR="00F23349" w:rsidRPr="00D4397B">
        <w:rPr>
          <w:spacing w:val="3"/>
          <w:sz w:val="28"/>
          <w:szCs w:val="28"/>
        </w:rPr>
        <w:t>лс</w:t>
      </w:r>
      <w:r w:rsidRPr="00D4397B">
        <w:rPr>
          <w:spacing w:val="3"/>
          <w:sz w:val="28"/>
          <w:szCs w:val="28"/>
        </w:rPr>
        <w:t>я спад естественной убыли. По</w:t>
      </w:r>
      <w:r w:rsidRPr="00D4397B">
        <w:rPr>
          <w:sz w:val="28"/>
          <w:szCs w:val="28"/>
          <w:shd w:val="clear" w:color="auto" w:fill="FFFFFF"/>
        </w:rPr>
        <w:t>ложительных изменений в 201</w:t>
      </w:r>
      <w:r w:rsidR="00F23349" w:rsidRPr="00D4397B">
        <w:rPr>
          <w:sz w:val="28"/>
          <w:szCs w:val="28"/>
          <w:shd w:val="clear" w:color="auto" w:fill="FFFFFF"/>
        </w:rPr>
        <w:t>9</w:t>
      </w:r>
      <w:r w:rsidRPr="00D4397B">
        <w:rPr>
          <w:sz w:val="28"/>
          <w:szCs w:val="28"/>
          <w:shd w:val="clear" w:color="auto" w:fill="FFFFFF"/>
        </w:rPr>
        <w:t>-20</w:t>
      </w:r>
      <w:r w:rsidR="00F23349" w:rsidRPr="00D4397B">
        <w:rPr>
          <w:sz w:val="28"/>
          <w:szCs w:val="28"/>
          <w:shd w:val="clear" w:color="auto" w:fill="FFFFFF"/>
        </w:rPr>
        <w:t>2</w:t>
      </w:r>
      <w:r w:rsidRPr="00D4397B">
        <w:rPr>
          <w:sz w:val="28"/>
          <w:szCs w:val="28"/>
          <w:shd w:val="clear" w:color="auto" w:fill="FFFFFF"/>
        </w:rPr>
        <w:t>1 годах – можно добиться  благодаря  грамотной государственной политик</w:t>
      </w:r>
      <w:r w:rsidR="00D93803" w:rsidRPr="00D4397B">
        <w:rPr>
          <w:sz w:val="28"/>
          <w:szCs w:val="28"/>
          <w:shd w:val="clear" w:color="auto" w:fill="FFFFFF"/>
        </w:rPr>
        <w:t>е</w:t>
      </w:r>
      <w:r w:rsidRPr="00D4397B">
        <w:rPr>
          <w:sz w:val="28"/>
          <w:szCs w:val="28"/>
          <w:shd w:val="clear" w:color="auto" w:fill="FFFFFF"/>
        </w:rPr>
        <w:t xml:space="preserve">, направленной на стимулирование рождаемости и поддержку семей с детьми. </w:t>
      </w:r>
      <w:r w:rsidRPr="00D4397B">
        <w:rPr>
          <w:sz w:val="28"/>
          <w:szCs w:val="28"/>
        </w:rPr>
        <w:t xml:space="preserve">Демографическая политика МО «Зеленоградский городской округ»  направлена на поддержание положительной динамики естественного прироста населения. </w:t>
      </w:r>
      <w:r w:rsidRPr="00D4397B">
        <w:rPr>
          <w:spacing w:val="2"/>
          <w:sz w:val="28"/>
          <w:szCs w:val="28"/>
          <w:shd w:val="clear" w:color="auto" w:fill="FFFFFF"/>
        </w:rPr>
        <w:t>В сфере миграции муниципальная политика направлена на использование миграционного потенциала в интересах демографического развития округа.</w:t>
      </w:r>
    </w:p>
    <w:p w:rsidR="008F0512" w:rsidRPr="00D4397B" w:rsidRDefault="008F0512" w:rsidP="00141D08">
      <w:pPr>
        <w:ind w:firstLine="567"/>
        <w:rPr>
          <w:spacing w:val="2"/>
          <w:sz w:val="28"/>
          <w:szCs w:val="28"/>
          <w:shd w:val="clear" w:color="auto" w:fill="FFFFFF"/>
        </w:rPr>
      </w:pPr>
      <w:r w:rsidRPr="00D4397B">
        <w:rPr>
          <w:spacing w:val="2"/>
          <w:sz w:val="28"/>
          <w:szCs w:val="28"/>
          <w:shd w:val="clear" w:color="auto" w:fill="FFFFFF"/>
        </w:rPr>
        <w:t>В области внешней миграции определены следующие приоритеты:</w:t>
      </w:r>
    </w:p>
    <w:p w:rsidR="008F0512" w:rsidRPr="00D4397B" w:rsidRDefault="008F0512" w:rsidP="00141D08">
      <w:pPr>
        <w:pStyle w:val="aff6"/>
        <w:numPr>
          <w:ilvl w:val="0"/>
          <w:numId w:val="33"/>
        </w:numPr>
        <w:spacing w:after="0" w:line="240" w:lineRule="auto"/>
        <w:ind w:left="0" w:firstLine="567"/>
        <w:jc w:val="both"/>
        <w:rPr>
          <w:rFonts w:ascii="Times New Roman" w:hAnsi="Times New Roman"/>
          <w:sz w:val="28"/>
          <w:szCs w:val="28"/>
        </w:rPr>
      </w:pPr>
      <w:r w:rsidRPr="00D4397B">
        <w:rPr>
          <w:rFonts w:ascii="Times New Roman" w:hAnsi="Times New Roman"/>
          <w:spacing w:val="2"/>
          <w:sz w:val="28"/>
          <w:szCs w:val="28"/>
          <w:shd w:val="clear" w:color="auto" w:fill="FFFFFF"/>
        </w:rPr>
        <w:t>привлечение легальных мигрантов, содействие их обустройству и занятости;</w:t>
      </w:r>
    </w:p>
    <w:p w:rsidR="008F0512" w:rsidRPr="00D4397B" w:rsidRDefault="008F0512" w:rsidP="00141D08">
      <w:pPr>
        <w:pStyle w:val="aff6"/>
        <w:numPr>
          <w:ilvl w:val="0"/>
          <w:numId w:val="33"/>
        </w:numPr>
        <w:spacing w:after="0" w:line="240" w:lineRule="auto"/>
        <w:ind w:left="0" w:firstLine="567"/>
        <w:jc w:val="both"/>
        <w:rPr>
          <w:rFonts w:ascii="Times New Roman" w:hAnsi="Times New Roman"/>
          <w:sz w:val="28"/>
          <w:szCs w:val="28"/>
        </w:rPr>
      </w:pPr>
      <w:r w:rsidRPr="00D4397B">
        <w:rPr>
          <w:rFonts w:ascii="Times New Roman" w:hAnsi="Times New Roman"/>
          <w:spacing w:val="2"/>
          <w:sz w:val="28"/>
          <w:szCs w:val="28"/>
          <w:shd w:val="clear" w:color="auto" w:fill="FFFFFF"/>
        </w:rPr>
        <w:t>пресечение незаконной миграции, в том числе трудовой;</w:t>
      </w:r>
    </w:p>
    <w:p w:rsidR="008F0512" w:rsidRPr="00D4397B" w:rsidRDefault="008F0512" w:rsidP="00141D08">
      <w:pPr>
        <w:pStyle w:val="aff6"/>
        <w:numPr>
          <w:ilvl w:val="0"/>
          <w:numId w:val="33"/>
        </w:numPr>
        <w:spacing w:after="0" w:line="240" w:lineRule="auto"/>
        <w:ind w:left="0" w:firstLine="567"/>
        <w:jc w:val="both"/>
        <w:rPr>
          <w:rFonts w:ascii="Times New Roman" w:hAnsi="Times New Roman"/>
          <w:sz w:val="28"/>
          <w:szCs w:val="28"/>
        </w:rPr>
      </w:pPr>
      <w:r w:rsidRPr="00D4397B">
        <w:rPr>
          <w:rFonts w:ascii="Times New Roman" w:hAnsi="Times New Roman"/>
          <w:spacing w:val="2"/>
          <w:sz w:val="28"/>
          <w:szCs w:val="28"/>
          <w:shd w:val="clear" w:color="auto" w:fill="FFFFFF"/>
        </w:rPr>
        <w:t>создание экономических условий для сокращения эмиграционного оттока из округа.</w:t>
      </w:r>
    </w:p>
    <w:p w:rsidR="008F0512" w:rsidRPr="00D4397B" w:rsidRDefault="008F0512" w:rsidP="00141D08">
      <w:pPr>
        <w:widowControl w:val="0"/>
        <w:ind w:firstLine="567"/>
        <w:rPr>
          <w:sz w:val="28"/>
          <w:szCs w:val="28"/>
        </w:rPr>
      </w:pPr>
      <w:r w:rsidRPr="00D4397B">
        <w:rPr>
          <w:sz w:val="28"/>
          <w:szCs w:val="28"/>
        </w:rPr>
        <w:t>Предполагается, что в 20</w:t>
      </w:r>
      <w:r w:rsidR="00D93803" w:rsidRPr="00D4397B">
        <w:rPr>
          <w:sz w:val="28"/>
          <w:szCs w:val="28"/>
        </w:rPr>
        <w:t>2</w:t>
      </w:r>
      <w:r w:rsidRPr="00D4397B">
        <w:rPr>
          <w:sz w:val="28"/>
          <w:szCs w:val="28"/>
        </w:rPr>
        <w:t>1 году среднегодовая численность населения Зеленоградского городского округа</w:t>
      </w:r>
      <w:r w:rsidR="00D93803" w:rsidRPr="00D4397B">
        <w:rPr>
          <w:sz w:val="28"/>
          <w:szCs w:val="28"/>
        </w:rPr>
        <w:t xml:space="preserve"> </w:t>
      </w:r>
      <w:r w:rsidRPr="00D4397B">
        <w:rPr>
          <w:sz w:val="28"/>
          <w:szCs w:val="28"/>
        </w:rPr>
        <w:t>увеличится и составит</w:t>
      </w:r>
      <w:r w:rsidR="00D93803" w:rsidRPr="00D4397B">
        <w:rPr>
          <w:sz w:val="28"/>
          <w:szCs w:val="28"/>
        </w:rPr>
        <w:t xml:space="preserve"> более </w:t>
      </w:r>
      <w:r w:rsidRPr="00D4397B">
        <w:rPr>
          <w:sz w:val="28"/>
          <w:szCs w:val="28"/>
        </w:rPr>
        <w:t>3</w:t>
      </w:r>
      <w:r w:rsidR="00D93803" w:rsidRPr="00D4397B">
        <w:rPr>
          <w:sz w:val="28"/>
          <w:szCs w:val="28"/>
        </w:rPr>
        <w:t>8</w:t>
      </w:r>
      <w:r w:rsidRPr="00D4397B">
        <w:rPr>
          <w:sz w:val="28"/>
          <w:szCs w:val="28"/>
        </w:rPr>
        <w:t>,0 тыс. чел.</w:t>
      </w:r>
    </w:p>
    <w:p w:rsidR="00FA4971" w:rsidRPr="00D4397B" w:rsidRDefault="00FA4971" w:rsidP="00141D08">
      <w:pPr>
        <w:pStyle w:val="14"/>
        <w:widowControl w:val="0"/>
        <w:spacing w:after="0" w:line="240" w:lineRule="auto"/>
        <w:ind w:left="0" w:firstLine="567"/>
        <w:jc w:val="both"/>
        <w:rPr>
          <w:rFonts w:ascii="Times New Roman" w:hAnsi="Times New Roman" w:cs="Times New Roman"/>
          <w:sz w:val="28"/>
          <w:szCs w:val="28"/>
          <w:lang w:eastAsia="ru-RU"/>
        </w:rPr>
      </w:pPr>
    </w:p>
    <w:p w:rsidR="00FA4971" w:rsidRPr="00D4397B" w:rsidRDefault="00FA4971" w:rsidP="00141D08">
      <w:pPr>
        <w:pStyle w:val="24"/>
        <w:widowControl w:val="0"/>
        <w:tabs>
          <w:tab w:val="num" w:pos="1440"/>
        </w:tabs>
        <w:spacing w:after="0" w:line="240" w:lineRule="auto"/>
        <w:ind w:left="0" w:firstLine="567"/>
        <w:jc w:val="center"/>
        <w:rPr>
          <w:b/>
          <w:bCs/>
          <w:sz w:val="28"/>
          <w:szCs w:val="28"/>
        </w:rPr>
      </w:pPr>
      <w:r w:rsidRPr="00D4397B">
        <w:rPr>
          <w:b/>
          <w:bCs/>
          <w:sz w:val="28"/>
          <w:szCs w:val="28"/>
          <w:lang w:val="en-US"/>
        </w:rPr>
        <w:t>IX</w:t>
      </w:r>
      <w:r w:rsidRPr="00D4397B">
        <w:rPr>
          <w:b/>
          <w:bCs/>
          <w:sz w:val="28"/>
          <w:szCs w:val="28"/>
        </w:rPr>
        <w:t>. Энергосбережение и повышение энергетической эффективности</w:t>
      </w:r>
    </w:p>
    <w:p w:rsidR="004E2C9C" w:rsidRPr="00D4397B" w:rsidRDefault="004E2C9C" w:rsidP="00141D08">
      <w:pPr>
        <w:pStyle w:val="24"/>
        <w:widowControl w:val="0"/>
        <w:tabs>
          <w:tab w:val="num" w:pos="1440"/>
        </w:tabs>
        <w:spacing w:after="0" w:line="240" w:lineRule="auto"/>
        <w:ind w:left="0" w:firstLine="567"/>
        <w:jc w:val="both"/>
        <w:rPr>
          <w:sz w:val="28"/>
          <w:szCs w:val="28"/>
        </w:rPr>
      </w:pPr>
    </w:p>
    <w:p w:rsidR="005D7879" w:rsidRPr="00D4397B" w:rsidRDefault="005D7879" w:rsidP="00141D08">
      <w:pPr>
        <w:pStyle w:val="24"/>
        <w:widowControl w:val="0"/>
        <w:tabs>
          <w:tab w:val="num" w:pos="1440"/>
        </w:tabs>
        <w:spacing w:after="0" w:line="240" w:lineRule="auto"/>
        <w:ind w:left="0" w:firstLine="567"/>
        <w:jc w:val="both"/>
        <w:rPr>
          <w:b/>
          <w:bCs/>
          <w:sz w:val="28"/>
          <w:szCs w:val="28"/>
        </w:rPr>
      </w:pPr>
      <w:r w:rsidRPr="00D4397B">
        <w:rPr>
          <w:b/>
          <w:bCs/>
          <w:sz w:val="28"/>
          <w:szCs w:val="28"/>
        </w:rPr>
        <w:t>Показатель №39. Удельная величина потребления энергетических ресурсов (электрическая и тепловая энергия, горячая и холодная вода, природный газ) в многоквартирных домах.</w:t>
      </w:r>
    </w:p>
    <w:p w:rsidR="005C3B7C" w:rsidRPr="00D4397B" w:rsidRDefault="005C3B7C" w:rsidP="00141D08">
      <w:pPr>
        <w:pStyle w:val="24"/>
        <w:widowControl w:val="0"/>
        <w:tabs>
          <w:tab w:val="num" w:pos="1440"/>
        </w:tabs>
        <w:spacing w:after="0" w:line="240" w:lineRule="auto"/>
        <w:ind w:left="0" w:firstLine="567"/>
        <w:jc w:val="both"/>
        <w:rPr>
          <w:b/>
          <w:bCs/>
          <w:sz w:val="28"/>
          <w:szCs w:val="28"/>
        </w:rPr>
      </w:pPr>
    </w:p>
    <w:p w:rsidR="005D7879" w:rsidRPr="00D4397B" w:rsidRDefault="005D7879" w:rsidP="00141D08">
      <w:pPr>
        <w:pStyle w:val="24"/>
        <w:widowControl w:val="0"/>
        <w:tabs>
          <w:tab w:val="num" w:pos="1440"/>
        </w:tabs>
        <w:spacing w:after="0" w:line="240" w:lineRule="auto"/>
        <w:ind w:left="0" w:firstLine="567"/>
        <w:jc w:val="both"/>
        <w:rPr>
          <w:sz w:val="28"/>
          <w:szCs w:val="28"/>
        </w:rPr>
      </w:pPr>
      <w:r w:rsidRPr="00D4397B">
        <w:rPr>
          <w:sz w:val="28"/>
          <w:szCs w:val="28"/>
        </w:rPr>
        <w:t xml:space="preserve">Удельная величина потребления энергетических ресурсов в многоквартирных домах Зеленоградского городского округа в 2018 году по отношению к 2017 году по электрической энергии снизилась на 5 </w:t>
      </w:r>
      <w:r w:rsidR="00C3447F" w:rsidRPr="00D4397B">
        <w:rPr>
          <w:sz w:val="28"/>
          <w:szCs w:val="28"/>
        </w:rPr>
        <w:t>процентов</w:t>
      </w:r>
      <w:r w:rsidRPr="00D4397B">
        <w:rPr>
          <w:sz w:val="28"/>
          <w:szCs w:val="28"/>
        </w:rPr>
        <w:t xml:space="preserve">; по тепловой энергии – произошло уменьшение показателя на 8 </w:t>
      </w:r>
      <w:r w:rsidR="00C3447F" w:rsidRPr="00D4397B">
        <w:rPr>
          <w:sz w:val="28"/>
          <w:szCs w:val="28"/>
        </w:rPr>
        <w:t>процентов</w:t>
      </w:r>
      <w:r w:rsidRPr="00D4397B">
        <w:rPr>
          <w:sz w:val="28"/>
          <w:szCs w:val="28"/>
        </w:rPr>
        <w:t xml:space="preserve">; по горячей воде – уменьшение на 7 </w:t>
      </w:r>
      <w:r w:rsidR="00C3447F" w:rsidRPr="00D4397B">
        <w:rPr>
          <w:sz w:val="28"/>
          <w:szCs w:val="28"/>
        </w:rPr>
        <w:t>процентов</w:t>
      </w:r>
      <w:r w:rsidRPr="00D4397B">
        <w:rPr>
          <w:sz w:val="28"/>
          <w:szCs w:val="28"/>
        </w:rPr>
        <w:t xml:space="preserve">; по холодной воде – увеличение на 12 </w:t>
      </w:r>
      <w:r w:rsidR="00C3447F" w:rsidRPr="00D4397B">
        <w:rPr>
          <w:sz w:val="28"/>
          <w:szCs w:val="28"/>
        </w:rPr>
        <w:t>процентов</w:t>
      </w:r>
      <w:r w:rsidRPr="00D4397B">
        <w:rPr>
          <w:sz w:val="28"/>
          <w:szCs w:val="28"/>
        </w:rPr>
        <w:t>; по природному газу – увеличение на 6</w:t>
      </w:r>
      <w:r w:rsidR="00C3447F" w:rsidRPr="00D4397B">
        <w:rPr>
          <w:sz w:val="28"/>
          <w:szCs w:val="28"/>
        </w:rPr>
        <w:t xml:space="preserve"> процентов</w:t>
      </w:r>
      <w:r w:rsidRPr="00D4397B">
        <w:rPr>
          <w:sz w:val="28"/>
          <w:szCs w:val="28"/>
        </w:rPr>
        <w:t xml:space="preserve">. </w:t>
      </w:r>
    </w:p>
    <w:p w:rsidR="005D7879" w:rsidRPr="00D4397B" w:rsidRDefault="005D7879" w:rsidP="00141D08">
      <w:pPr>
        <w:pStyle w:val="aff8"/>
        <w:ind w:firstLine="567"/>
        <w:jc w:val="both"/>
        <w:rPr>
          <w:sz w:val="28"/>
          <w:szCs w:val="28"/>
        </w:rPr>
      </w:pPr>
      <w:r w:rsidRPr="00D4397B">
        <w:rPr>
          <w:sz w:val="28"/>
          <w:szCs w:val="28"/>
        </w:rPr>
        <w:t xml:space="preserve">Рост данного показателя обусловлен увеличением количества вводимых в эксплуатацию многоквартирных жилых домов. </w:t>
      </w:r>
    </w:p>
    <w:p w:rsidR="005D7879" w:rsidRPr="00D4397B" w:rsidRDefault="005D7879" w:rsidP="00141D08">
      <w:pPr>
        <w:pStyle w:val="24"/>
        <w:widowControl w:val="0"/>
        <w:tabs>
          <w:tab w:val="num" w:pos="1440"/>
        </w:tabs>
        <w:spacing w:after="0" w:line="240" w:lineRule="auto"/>
        <w:ind w:left="0" w:firstLine="567"/>
        <w:jc w:val="both"/>
        <w:rPr>
          <w:b/>
          <w:bCs/>
          <w:sz w:val="28"/>
          <w:szCs w:val="28"/>
        </w:rPr>
      </w:pPr>
      <w:r w:rsidRPr="00D4397B">
        <w:rPr>
          <w:b/>
          <w:bCs/>
          <w:sz w:val="28"/>
          <w:szCs w:val="28"/>
        </w:rPr>
        <w:lastRenderedPageBreak/>
        <w:t>Показатель №40. Удельная величина потребления энергетических ресурсов (электрическая и тепловая энергия, горячая и холодная вода, природный газ) муниципальными бюджетными учреждениями.</w:t>
      </w:r>
    </w:p>
    <w:p w:rsidR="005C3B7C" w:rsidRPr="00D4397B" w:rsidRDefault="005C3B7C" w:rsidP="00141D08">
      <w:pPr>
        <w:pStyle w:val="24"/>
        <w:widowControl w:val="0"/>
        <w:tabs>
          <w:tab w:val="num" w:pos="1440"/>
        </w:tabs>
        <w:spacing w:after="0" w:line="240" w:lineRule="auto"/>
        <w:ind w:left="0" w:firstLine="567"/>
        <w:jc w:val="both"/>
        <w:rPr>
          <w:b/>
          <w:bCs/>
          <w:sz w:val="28"/>
          <w:szCs w:val="28"/>
        </w:rPr>
      </w:pPr>
    </w:p>
    <w:p w:rsidR="00B23676" w:rsidRPr="00D4397B" w:rsidRDefault="005D7879" w:rsidP="005C3B7C">
      <w:pPr>
        <w:widowControl w:val="0"/>
        <w:ind w:firstLine="567"/>
        <w:rPr>
          <w:sz w:val="28"/>
          <w:szCs w:val="28"/>
        </w:rPr>
      </w:pPr>
      <w:r w:rsidRPr="00D4397B">
        <w:rPr>
          <w:sz w:val="28"/>
          <w:szCs w:val="28"/>
        </w:rPr>
        <w:t xml:space="preserve">Проведение энергосберегающих мероприятий в муниципальных учреждениях,  сокращение учреждений и занимаемых ими площадей в связи  с объединением городского и сельских поселений,   проведение ремонтных работ в муниципальных учреждениях  незначительно отразилось на объемах и удельной величине потребления энергетических ресурсов муниципальными бюджетными  учреждениями. </w:t>
      </w:r>
    </w:p>
    <w:p w:rsidR="00F41AF1" w:rsidRPr="00D4397B" w:rsidRDefault="00F41AF1" w:rsidP="00141D08">
      <w:pPr>
        <w:ind w:firstLine="567"/>
        <w:rPr>
          <w:sz w:val="28"/>
          <w:szCs w:val="28"/>
        </w:rPr>
      </w:pPr>
    </w:p>
    <w:sectPr w:rsidR="00F41AF1" w:rsidRPr="00D4397B" w:rsidSect="00D4397B">
      <w:footerReference w:type="even" r:id="rId8"/>
      <w:footerReference w:type="default" r:id="rId9"/>
      <w:footerReference w:type="first" r:id="rId10"/>
      <w:pgSz w:w="16838" w:h="11906" w:orient="landscape"/>
      <w:pgMar w:top="1134" w:right="737" w:bottom="737" w:left="737" w:header="709" w:footer="391"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B8" w:rsidRDefault="008C6EB8">
      <w:r>
        <w:separator/>
      </w:r>
    </w:p>
  </w:endnote>
  <w:endnote w:type="continuationSeparator" w:id="0">
    <w:p w:rsidR="008C6EB8" w:rsidRDefault="008C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B2" w:rsidRDefault="007D0B14" w:rsidP="00F841D2">
    <w:pPr>
      <w:pStyle w:val="ae"/>
      <w:framePr w:wrap="around" w:vAnchor="text" w:hAnchor="margin" w:xAlign="center" w:y="1"/>
      <w:rPr>
        <w:rStyle w:val="af0"/>
      </w:rPr>
    </w:pPr>
    <w:r>
      <w:rPr>
        <w:rStyle w:val="af0"/>
      </w:rPr>
      <w:fldChar w:fldCharType="begin"/>
    </w:r>
    <w:r w:rsidR="005529B2">
      <w:rPr>
        <w:rStyle w:val="af0"/>
      </w:rPr>
      <w:instrText xml:space="preserve">PAGE  </w:instrText>
    </w:r>
    <w:r>
      <w:rPr>
        <w:rStyle w:val="af0"/>
      </w:rPr>
      <w:fldChar w:fldCharType="end"/>
    </w:r>
  </w:p>
  <w:p w:rsidR="005529B2" w:rsidRDefault="005529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2148"/>
      <w:docPartObj>
        <w:docPartGallery w:val="Page Numbers (Bottom of Page)"/>
        <w:docPartUnique/>
      </w:docPartObj>
    </w:sdtPr>
    <w:sdtEndPr/>
    <w:sdtContent>
      <w:p w:rsidR="0035340D" w:rsidRDefault="00E00DDF">
        <w:pPr>
          <w:pStyle w:val="ae"/>
          <w:jc w:val="center"/>
        </w:pPr>
        <w:r>
          <w:rPr>
            <w:noProof/>
          </w:rPr>
          <w:fldChar w:fldCharType="begin"/>
        </w:r>
        <w:r>
          <w:rPr>
            <w:noProof/>
          </w:rPr>
          <w:instrText xml:space="preserve"> PAGE   \* MERGEFORMAT </w:instrText>
        </w:r>
        <w:r>
          <w:rPr>
            <w:noProof/>
          </w:rPr>
          <w:fldChar w:fldCharType="separate"/>
        </w:r>
        <w:r w:rsidR="000A2DEA">
          <w:rPr>
            <w:noProof/>
          </w:rPr>
          <w:t>2</w:t>
        </w:r>
        <w:r>
          <w:rPr>
            <w:noProof/>
          </w:rPr>
          <w:fldChar w:fldCharType="end"/>
        </w:r>
      </w:p>
    </w:sdtContent>
  </w:sdt>
  <w:p w:rsidR="005529B2" w:rsidRDefault="005529B2" w:rsidP="00F841D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2147"/>
      <w:docPartObj>
        <w:docPartGallery w:val="Page Numbers (Bottom of Page)"/>
        <w:docPartUnique/>
      </w:docPartObj>
    </w:sdtPr>
    <w:sdtEndPr/>
    <w:sdtContent>
      <w:p w:rsidR="00B222FE" w:rsidRDefault="00E00DDF">
        <w:pPr>
          <w:pStyle w:val="ae"/>
          <w:jc w:val="center"/>
        </w:pPr>
        <w:r>
          <w:rPr>
            <w:noProof/>
          </w:rPr>
          <w:fldChar w:fldCharType="begin"/>
        </w:r>
        <w:r>
          <w:rPr>
            <w:noProof/>
          </w:rPr>
          <w:instrText xml:space="preserve"> PAGE   \* MERGEFORMAT </w:instrText>
        </w:r>
        <w:r>
          <w:rPr>
            <w:noProof/>
          </w:rPr>
          <w:fldChar w:fldCharType="separate"/>
        </w:r>
        <w:r w:rsidR="000A2DEA">
          <w:rPr>
            <w:noProof/>
          </w:rPr>
          <w:t>1</w:t>
        </w:r>
        <w:r>
          <w:rPr>
            <w:noProof/>
          </w:rPr>
          <w:fldChar w:fldCharType="end"/>
        </w:r>
      </w:p>
    </w:sdtContent>
  </w:sdt>
  <w:p w:rsidR="00B222FE" w:rsidRDefault="00B222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B8" w:rsidRDefault="008C6EB8">
      <w:r>
        <w:separator/>
      </w:r>
    </w:p>
  </w:footnote>
  <w:footnote w:type="continuationSeparator" w:id="0">
    <w:p w:rsidR="008C6EB8" w:rsidRDefault="008C6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D2F"/>
    <w:multiLevelType w:val="hybridMultilevel"/>
    <w:tmpl w:val="559A61B4"/>
    <w:lvl w:ilvl="0" w:tplc="12209466">
      <w:start w:val="1"/>
      <w:numFmt w:val="decimal"/>
      <w:lvlText w:val="%1."/>
      <w:lvlJc w:val="center"/>
      <w:pPr>
        <w:tabs>
          <w:tab w:val="num" w:pos="720"/>
        </w:tabs>
        <w:ind w:left="720" w:hanging="436"/>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0377AA"/>
    <w:multiLevelType w:val="hybridMultilevel"/>
    <w:tmpl w:val="0A64EA78"/>
    <w:lvl w:ilvl="0" w:tplc="72D2739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60B7AF5"/>
    <w:multiLevelType w:val="hybridMultilevel"/>
    <w:tmpl w:val="ECF8A13C"/>
    <w:lvl w:ilvl="0" w:tplc="32E4C54A">
      <w:start w:val="1"/>
      <w:numFmt w:val="decimal"/>
      <w:lvlText w:val="%1."/>
      <w:lvlJc w:val="center"/>
      <w:pPr>
        <w:tabs>
          <w:tab w:val="num" w:pos="720"/>
        </w:tabs>
        <w:ind w:left="720" w:hanging="7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8D545E"/>
    <w:multiLevelType w:val="hybridMultilevel"/>
    <w:tmpl w:val="0706BBE8"/>
    <w:lvl w:ilvl="0" w:tplc="567E6FFE">
      <w:start w:val="1"/>
      <w:numFmt w:val="bullet"/>
      <w:suff w:val="space"/>
      <w:lvlText w:val=""/>
      <w:lvlJc w:val="left"/>
      <w:pPr>
        <w:ind w:firstLine="68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F0C68DF"/>
    <w:multiLevelType w:val="hybridMultilevel"/>
    <w:tmpl w:val="1012DE9A"/>
    <w:lvl w:ilvl="0" w:tplc="7A966C3E">
      <w:start w:val="1"/>
      <w:numFmt w:val="bullet"/>
      <w:lvlText w:val="—"/>
      <w:lvlJc w:val="left"/>
      <w:pPr>
        <w:tabs>
          <w:tab w:val="num" w:pos="1428"/>
        </w:tabs>
        <w:ind w:left="1428" w:hanging="360"/>
      </w:pPr>
      <w:rPr>
        <w:rFonts w:ascii="Univers" w:hAnsi="Univers" w:cs="Univer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151E5679"/>
    <w:multiLevelType w:val="hybridMultilevel"/>
    <w:tmpl w:val="4686E53A"/>
    <w:lvl w:ilvl="0" w:tplc="A8E85416">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15:restartNumberingAfterBreak="0">
    <w:nsid w:val="18E95772"/>
    <w:multiLevelType w:val="hybridMultilevel"/>
    <w:tmpl w:val="B01A7C5C"/>
    <w:lvl w:ilvl="0" w:tplc="E6EA2B6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3C4156"/>
    <w:multiLevelType w:val="hybridMultilevel"/>
    <w:tmpl w:val="73CA687C"/>
    <w:lvl w:ilvl="0" w:tplc="1E982BF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CF298B"/>
    <w:multiLevelType w:val="hybridMultilevel"/>
    <w:tmpl w:val="194E0888"/>
    <w:lvl w:ilvl="0" w:tplc="CF825F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D83631"/>
    <w:multiLevelType w:val="hybridMultilevel"/>
    <w:tmpl w:val="EA381982"/>
    <w:lvl w:ilvl="0" w:tplc="E5A2330E">
      <w:start w:val="1"/>
      <w:numFmt w:val="bullet"/>
      <w:suff w:val="space"/>
      <w:lvlText w:val=""/>
      <w:lvlJc w:val="left"/>
      <w:pPr>
        <w:ind w:firstLine="68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01F70DB"/>
    <w:multiLevelType w:val="hybridMultilevel"/>
    <w:tmpl w:val="72CA3A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952726"/>
    <w:multiLevelType w:val="multilevel"/>
    <w:tmpl w:val="19C4E0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47019F8"/>
    <w:multiLevelType w:val="hybridMultilevel"/>
    <w:tmpl w:val="7D28E4E2"/>
    <w:lvl w:ilvl="0" w:tplc="58C886E2">
      <w:start w:val="1"/>
      <w:numFmt w:val="decimal"/>
      <w:lvlText w:val="%1."/>
      <w:lvlJc w:val="left"/>
      <w:pPr>
        <w:tabs>
          <w:tab w:val="num" w:pos="360"/>
        </w:tabs>
        <w:ind w:left="360" w:hanging="360"/>
      </w:pPr>
      <w:rPr>
        <w:rFonts w:hint="default"/>
        <w:strike w:val="0"/>
        <w:color w:val="auto"/>
      </w:r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260E1D01"/>
    <w:multiLevelType w:val="multilevel"/>
    <w:tmpl w:val="B7B2A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1C328D"/>
    <w:multiLevelType w:val="hybridMultilevel"/>
    <w:tmpl w:val="11207EC6"/>
    <w:lvl w:ilvl="0" w:tplc="C980E034">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707DE2"/>
    <w:multiLevelType w:val="singleLevel"/>
    <w:tmpl w:val="5DAE72B4"/>
    <w:lvl w:ilvl="0">
      <w:numFmt w:val="bullet"/>
      <w:lvlText w:val="-"/>
      <w:lvlJc w:val="left"/>
      <w:pPr>
        <w:tabs>
          <w:tab w:val="num" w:pos="1080"/>
        </w:tabs>
        <w:ind w:left="1080" w:hanging="360"/>
      </w:pPr>
    </w:lvl>
  </w:abstractNum>
  <w:abstractNum w:abstractNumId="16" w15:restartNumberingAfterBreak="0">
    <w:nsid w:val="346C4261"/>
    <w:multiLevelType w:val="hybridMultilevel"/>
    <w:tmpl w:val="A9129C72"/>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7" w15:restartNumberingAfterBreak="0">
    <w:nsid w:val="34CC3A73"/>
    <w:multiLevelType w:val="hybridMultilevel"/>
    <w:tmpl w:val="82F0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F58560E"/>
    <w:multiLevelType w:val="multilevel"/>
    <w:tmpl w:val="40D0BF7E"/>
    <w:lvl w:ilvl="0">
      <w:start w:val="1"/>
      <w:numFmt w:val="decimal"/>
      <w:lvlText w:val="%1."/>
      <w:lvlJc w:val="center"/>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0B5BEC"/>
    <w:multiLevelType w:val="hybridMultilevel"/>
    <w:tmpl w:val="7E981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3538D4"/>
    <w:multiLevelType w:val="hybridMultilevel"/>
    <w:tmpl w:val="44CE0F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0B7D64"/>
    <w:multiLevelType w:val="hybridMultilevel"/>
    <w:tmpl w:val="01DE1E3C"/>
    <w:lvl w:ilvl="0" w:tplc="FF3AE814">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502F6E6D"/>
    <w:multiLevelType w:val="hybridMultilevel"/>
    <w:tmpl w:val="3E6295C6"/>
    <w:lvl w:ilvl="0" w:tplc="04190001">
      <w:start w:val="1"/>
      <w:numFmt w:val="bullet"/>
      <w:lvlText w:val=""/>
      <w:lvlJc w:val="left"/>
      <w:pPr>
        <w:tabs>
          <w:tab w:val="num" w:pos="1504"/>
        </w:tabs>
        <w:ind w:left="15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22D45F0"/>
    <w:multiLevelType w:val="hybridMultilevel"/>
    <w:tmpl w:val="B3763B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2427FA2"/>
    <w:multiLevelType w:val="hybridMultilevel"/>
    <w:tmpl w:val="6F78D25A"/>
    <w:lvl w:ilvl="0" w:tplc="12209466">
      <w:start w:val="1"/>
      <w:numFmt w:val="decimal"/>
      <w:lvlText w:val="%1."/>
      <w:lvlJc w:val="center"/>
      <w:pPr>
        <w:tabs>
          <w:tab w:val="num" w:pos="720"/>
        </w:tabs>
        <w:ind w:left="720" w:hanging="436"/>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DC15CE"/>
    <w:multiLevelType w:val="hybridMultilevel"/>
    <w:tmpl w:val="4364E5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D6C551D"/>
    <w:multiLevelType w:val="hybridMultilevel"/>
    <w:tmpl w:val="794CBB56"/>
    <w:lvl w:ilvl="0" w:tplc="CE7631CE">
      <w:start w:val="1"/>
      <w:numFmt w:val="decimal"/>
      <w:suff w:val="space"/>
      <w:lvlText w:val="%1."/>
      <w:lvlJc w:val="left"/>
      <w:pPr>
        <w:ind w:firstLine="73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CD6373"/>
    <w:multiLevelType w:val="hybridMultilevel"/>
    <w:tmpl w:val="2C0C17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4374C60"/>
    <w:multiLevelType w:val="hybridMultilevel"/>
    <w:tmpl w:val="D0EC9A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7822E82"/>
    <w:multiLevelType w:val="hybridMultilevel"/>
    <w:tmpl w:val="FFF63BB6"/>
    <w:lvl w:ilvl="0" w:tplc="12209466">
      <w:start w:val="1"/>
      <w:numFmt w:val="decimal"/>
      <w:lvlText w:val="%1."/>
      <w:lvlJc w:val="center"/>
      <w:pPr>
        <w:tabs>
          <w:tab w:val="num" w:pos="1004"/>
        </w:tabs>
        <w:ind w:left="1004" w:hanging="436"/>
      </w:pPr>
      <w:rPr>
        <w:rFonts w:ascii="Times New Roman" w:hAnsi="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15:restartNumberingAfterBreak="0">
    <w:nsid w:val="6E881A7E"/>
    <w:multiLevelType w:val="hybridMultilevel"/>
    <w:tmpl w:val="452C0F2E"/>
    <w:lvl w:ilvl="0" w:tplc="272E9D28">
      <w:numFmt w:val="bullet"/>
      <w:suff w:val="space"/>
      <w:lvlText w:val="-"/>
      <w:lvlJc w:val="left"/>
      <w:pPr>
        <w:ind w:firstLine="737"/>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5AA5484"/>
    <w:multiLevelType w:val="hybridMultilevel"/>
    <w:tmpl w:val="8D046ADE"/>
    <w:lvl w:ilvl="0" w:tplc="45D8F7EA">
      <w:start w:val="1"/>
      <w:numFmt w:val="decimal"/>
      <w:lvlText w:val="%1."/>
      <w:lvlJc w:val="left"/>
      <w:pPr>
        <w:tabs>
          <w:tab w:val="num" w:pos="2340"/>
        </w:tabs>
        <w:ind w:left="2340" w:hanging="1260"/>
      </w:pPr>
      <w:rPr>
        <w:rFonts w:hint="default"/>
      </w:rPr>
    </w:lvl>
    <w:lvl w:ilvl="1" w:tplc="EF3C81D8">
      <w:start w:val="1"/>
      <w:numFmt w:val="bullet"/>
      <w:lvlText w:val=""/>
      <w:lvlJc w:val="left"/>
      <w:pPr>
        <w:tabs>
          <w:tab w:val="num" w:pos="1680"/>
        </w:tabs>
        <w:ind w:left="1680" w:hanging="360"/>
      </w:pPr>
      <w:rPr>
        <w:rFonts w:ascii="Symbol" w:hAnsi="Symbol" w:cs="Symbol"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2" w15:restartNumberingAfterBreak="0">
    <w:nsid w:val="7DD46ED4"/>
    <w:multiLevelType w:val="hybridMultilevel"/>
    <w:tmpl w:val="3A04FC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12"/>
  </w:num>
  <w:num w:numId="3">
    <w:abstractNumId w:val="11"/>
  </w:num>
  <w:num w:numId="4">
    <w:abstractNumId w:val="6"/>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0"/>
  </w:num>
  <w:num w:numId="9">
    <w:abstractNumId w:val="27"/>
  </w:num>
  <w:num w:numId="10">
    <w:abstractNumId w:val="28"/>
  </w:num>
  <w:num w:numId="11">
    <w:abstractNumId w:val="14"/>
  </w:num>
  <w:num w:numId="12">
    <w:abstractNumId w:val="19"/>
  </w:num>
  <w:num w:numId="13">
    <w:abstractNumId w:val="17"/>
  </w:num>
  <w:num w:numId="14">
    <w:abstractNumId w:val="30"/>
  </w:num>
  <w:num w:numId="15">
    <w:abstractNumId w:val="26"/>
  </w:num>
  <w:num w:numId="16">
    <w:abstractNumId w:val="9"/>
  </w:num>
  <w:num w:numId="17">
    <w:abstractNumId w:val="3"/>
  </w:num>
  <w:num w:numId="18">
    <w:abstractNumId w:val="8"/>
  </w:num>
  <w:num w:numId="19">
    <w:abstractNumId w:val="31"/>
  </w:num>
  <w:num w:numId="20">
    <w:abstractNumId w:val="4"/>
  </w:num>
  <w:num w:numId="21">
    <w:abstractNumId w:val="7"/>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2"/>
  </w:num>
  <w:num w:numId="26">
    <w:abstractNumId w:val="13"/>
  </w:num>
  <w:num w:numId="27">
    <w:abstractNumId w:val="0"/>
  </w:num>
  <w:num w:numId="28">
    <w:abstractNumId w:val="18"/>
  </w:num>
  <w:num w:numId="29">
    <w:abstractNumId w:val="24"/>
  </w:num>
  <w:num w:numId="30">
    <w:abstractNumId w:val="29"/>
  </w:num>
  <w:num w:numId="31">
    <w:abstractNumId w:val="21"/>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5717"/>
    <w:rsid w:val="00000EEB"/>
    <w:rsid w:val="0000112F"/>
    <w:rsid w:val="00007F70"/>
    <w:rsid w:val="000121B9"/>
    <w:rsid w:val="00013573"/>
    <w:rsid w:val="0001717C"/>
    <w:rsid w:val="00023A8C"/>
    <w:rsid w:val="00024C88"/>
    <w:rsid w:val="000272F1"/>
    <w:rsid w:val="00040839"/>
    <w:rsid w:val="00045807"/>
    <w:rsid w:val="00057187"/>
    <w:rsid w:val="00061114"/>
    <w:rsid w:val="00062E70"/>
    <w:rsid w:val="00062F29"/>
    <w:rsid w:val="0007285D"/>
    <w:rsid w:val="000779C2"/>
    <w:rsid w:val="000A262A"/>
    <w:rsid w:val="000A28BC"/>
    <w:rsid w:val="000A2DEA"/>
    <w:rsid w:val="000A4D03"/>
    <w:rsid w:val="000A7CC5"/>
    <w:rsid w:val="000B0A20"/>
    <w:rsid w:val="000C25E3"/>
    <w:rsid w:val="000C4A74"/>
    <w:rsid w:val="000D3F30"/>
    <w:rsid w:val="000E3F2F"/>
    <w:rsid w:val="000E6B10"/>
    <w:rsid w:val="000F00CD"/>
    <w:rsid w:val="001101B7"/>
    <w:rsid w:val="0011179F"/>
    <w:rsid w:val="00112FC7"/>
    <w:rsid w:val="001177C5"/>
    <w:rsid w:val="00122B44"/>
    <w:rsid w:val="00122B8B"/>
    <w:rsid w:val="001349C1"/>
    <w:rsid w:val="00141D08"/>
    <w:rsid w:val="00142DC0"/>
    <w:rsid w:val="0014620F"/>
    <w:rsid w:val="0014677A"/>
    <w:rsid w:val="0015185F"/>
    <w:rsid w:val="001520C9"/>
    <w:rsid w:val="001552CC"/>
    <w:rsid w:val="0016003F"/>
    <w:rsid w:val="00160CB1"/>
    <w:rsid w:val="0016202D"/>
    <w:rsid w:val="00162BC9"/>
    <w:rsid w:val="0016539E"/>
    <w:rsid w:val="00181032"/>
    <w:rsid w:val="001817DB"/>
    <w:rsid w:val="00194DBA"/>
    <w:rsid w:val="00195097"/>
    <w:rsid w:val="001966E9"/>
    <w:rsid w:val="001A2561"/>
    <w:rsid w:val="001A259D"/>
    <w:rsid w:val="001A5426"/>
    <w:rsid w:val="001B10CA"/>
    <w:rsid w:val="001B5226"/>
    <w:rsid w:val="001C1F39"/>
    <w:rsid w:val="001C3603"/>
    <w:rsid w:val="001C6B24"/>
    <w:rsid w:val="001D4148"/>
    <w:rsid w:val="001E6DE4"/>
    <w:rsid w:val="001F28E6"/>
    <w:rsid w:val="00206B5C"/>
    <w:rsid w:val="002127F1"/>
    <w:rsid w:val="0021362B"/>
    <w:rsid w:val="002142E0"/>
    <w:rsid w:val="00221E55"/>
    <w:rsid w:val="00224CAD"/>
    <w:rsid w:val="00226236"/>
    <w:rsid w:val="00226345"/>
    <w:rsid w:val="00246916"/>
    <w:rsid w:val="002522B0"/>
    <w:rsid w:val="00275E13"/>
    <w:rsid w:val="00277311"/>
    <w:rsid w:val="00294B5D"/>
    <w:rsid w:val="002A6150"/>
    <w:rsid w:val="002B51B1"/>
    <w:rsid w:val="002C0C0F"/>
    <w:rsid w:val="002C5137"/>
    <w:rsid w:val="002C75F4"/>
    <w:rsid w:val="002C7D15"/>
    <w:rsid w:val="002D1269"/>
    <w:rsid w:val="002D5AB9"/>
    <w:rsid w:val="002E5137"/>
    <w:rsid w:val="002F6471"/>
    <w:rsid w:val="002F6D19"/>
    <w:rsid w:val="00302779"/>
    <w:rsid w:val="0031564C"/>
    <w:rsid w:val="00317F0F"/>
    <w:rsid w:val="00322AA6"/>
    <w:rsid w:val="003255E7"/>
    <w:rsid w:val="0033341B"/>
    <w:rsid w:val="0034264D"/>
    <w:rsid w:val="00350752"/>
    <w:rsid w:val="00352547"/>
    <w:rsid w:val="0035340D"/>
    <w:rsid w:val="00375957"/>
    <w:rsid w:val="003774BD"/>
    <w:rsid w:val="00382303"/>
    <w:rsid w:val="00383C0B"/>
    <w:rsid w:val="003B46A1"/>
    <w:rsid w:val="003B4E38"/>
    <w:rsid w:val="003B5EEB"/>
    <w:rsid w:val="003B60FB"/>
    <w:rsid w:val="003C2D49"/>
    <w:rsid w:val="003E321A"/>
    <w:rsid w:val="004036B2"/>
    <w:rsid w:val="0040713C"/>
    <w:rsid w:val="004142F5"/>
    <w:rsid w:val="004267EE"/>
    <w:rsid w:val="00440B08"/>
    <w:rsid w:val="0044499A"/>
    <w:rsid w:val="00445F24"/>
    <w:rsid w:val="004473CF"/>
    <w:rsid w:val="00451225"/>
    <w:rsid w:val="00451B1A"/>
    <w:rsid w:val="00452ED0"/>
    <w:rsid w:val="004656FF"/>
    <w:rsid w:val="0047423A"/>
    <w:rsid w:val="00474FA1"/>
    <w:rsid w:val="00487873"/>
    <w:rsid w:val="0049009C"/>
    <w:rsid w:val="004B4405"/>
    <w:rsid w:val="004C1E94"/>
    <w:rsid w:val="004D15A7"/>
    <w:rsid w:val="004D1A4C"/>
    <w:rsid w:val="004E04DF"/>
    <w:rsid w:val="004E28E7"/>
    <w:rsid w:val="004E2C9C"/>
    <w:rsid w:val="004F3033"/>
    <w:rsid w:val="004F7A0D"/>
    <w:rsid w:val="0050134A"/>
    <w:rsid w:val="00501D49"/>
    <w:rsid w:val="00521FAE"/>
    <w:rsid w:val="005247FA"/>
    <w:rsid w:val="00531542"/>
    <w:rsid w:val="005443C6"/>
    <w:rsid w:val="00546AD0"/>
    <w:rsid w:val="0055124E"/>
    <w:rsid w:val="005528AF"/>
    <w:rsid w:val="005529B2"/>
    <w:rsid w:val="00563B62"/>
    <w:rsid w:val="00571478"/>
    <w:rsid w:val="00574A1A"/>
    <w:rsid w:val="005944CE"/>
    <w:rsid w:val="005C2D6C"/>
    <w:rsid w:val="005C3B7C"/>
    <w:rsid w:val="005C44BF"/>
    <w:rsid w:val="005D33A0"/>
    <w:rsid w:val="005D7879"/>
    <w:rsid w:val="005E2EE2"/>
    <w:rsid w:val="005E2F31"/>
    <w:rsid w:val="005E78CB"/>
    <w:rsid w:val="005E7A8D"/>
    <w:rsid w:val="005F77E3"/>
    <w:rsid w:val="006000B7"/>
    <w:rsid w:val="00604ADA"/>
    <w:rsid w:val="006065F6"/>
    <w:rsid w:val="0061517F"/>
    <w:rsid w:val="006207DE"/>
    <w:rsid w:val="00622342"/>
    <w:rsid w:val="00623387"/>
    <w:rsid w:val="00631179"/>
    <w:rsid w:val="00637AE3"/>
    <w:rsid w:val="00643979"/>
    <w:rsid w:val="006541F2"/>
    <w:rsid w:val="00655491"/>
    <w:rsid w:val="006664DF"/>
    <w:rsid w:val="0067017A"/>
    <w:rsid w:val="00676B34"/>
    <w:rsid w:val="00680C90"/>
    <w:rsid w:val="00681E50"/>
    <w:rsid w:val="006821BC"/>
    <w:rsid w:val="00685C25"/>
    <w:rsid w:val="00692B1F"/>
    <w:rsid w:val="00694C9D"/>
    <w:rsid w:val="00696944"/>
    <w:rsid w:val="006A0056"/>
    <w:rsid w:val="006A14B4"/>
    <w:rsid w:val="006A3D16"/>
    <w:rsid w:val="006B4743"/>
    <w:rsid w:val="006B5717"/>
    <w:rsid w:val="006B6489"/>
    <w:rsid w:val="006B78BA"/>
    <w:rsid w:val="006C275D"/>
    <w:rsid w:val="006D61AA"/>
    <w:rsid w:val="006D7411"/>
    <w:rsid w:val="006E563D"/>
    <w:rsid w:val="006E60B1"/>
    <w:rsid w:val="006E7CE6"/>
    <w:rsid w:val="006F7530"/>
    <w:rsid w:val="00702B51"/>
    <w:rsid w:val="0071083A"/>
    <w:rsid w:val="0072526D"/>
    <w:rsid w:val="00741B9F"/>
    <w:rsid w:val="007450CC"/>
    <w:rsid w:val="007530A1"/>
    <w:rsid w:val="007554D6"/>
    <w:rsid w:val="007616AF"/>
    <w:rsid w:val="00763B75"/>
    <w:rsid w:val="00765C7D"/>
    <w:rsid w:val="0077028C"/>
    <w:rsid w:val="00770742"/>
    <w:rsid w:val="0078455F"/>
    <w:rsid w:val="00792870"/>
    <w:rsid w:val="007941CB"/>
    <w:rsid w:val="007A4F6C"/>
    <w:rsid w:val="007A5D48"/>
    <w:rsid w:val="007A6024"/>
    <w:rsid w:val="007B4EB3"/>
    <w:rsid w:val="007C3FD1"/>
    <w:rsid w:val="007C60E7"/>
    <w:rsid w:val="007D0B14"/>
    <w:rsid w:val="007D11AE"/>
    <w:rsid w:val="007E41AE"/>
    <w:rsid w:val="007F5BB4"/>
    <w:rsid w:val="00814D6F"/>
    <w:rsid w:val="0081728F"/>
    <w:rsid w:val="008206A1"/>
    <w:rsid w:val="00823B52"/>
    <w:rsid w:val="00823CEC"/>
    <w:rsid w:val="00826D4D"/>
    <w:rsid w:val="00832D26"/>
    <w:rsid w:val="0083766B"/>
    <w:rsid w:val="0084312B"/>
    <w:rsid w:val="008455BF"/>
    <w:rsid w:val="008468EC"/>
    <w:rsid w:val="008519EC"/>
    <w:rsid w:val="008568E6"/>
    <w:rsid w:val="00856CDF"/>
    <w:rsid w:val="0086094A"/>
    <w:rsid w:val="008615A3"/>
    <w:rsid w:val="0086468D"/>
    <w:rsid w:val="00865783"/>
    <w:rsid w:val="008825EC"/>
    <w:rsid w:val="008843EE"/>
    <w:rsid w:val="00885C4F"/>
    <w:rsid w:val="008871D2"/>
    <w:rsid w:val="00895EE7"/>
    <w:rsid w:val="008B62CA"/>
    <w:rsid w:val="008C2294"/>
    <w:rsid w:val="008C6EB8"/>
    <w:rsid w:val="008E0440"/>
    <w:rsid w:val="008E1639"/>
    <w:rsid w:val="008E50C3"/>
    <w:rsid w:val="008F0512"/>
    <w:rsid w:val="008F4A2C"/>
    <w:rsid w:val="00902903"/>
    <w:rsid w:val="009047B6"/>
    <w:rsid w:val="00910481"/>
    <w:rsid w:val="0091107C"/>
    <w:rsid w:val="0091157C"/>
    <w:rsid w:val="00914A9B"/>
    <w:rsid w:val="00915D2A"/>
    <w:rsid w:val="00920846"/>
    <w:rsid w:val="009222C5"/>
    <w:rsid w:val="0092410B"/>
    <w:rsid w:val="00931065"/>
    <w:rsid w:val="0093134B"/>
    <w:rsid w:val="00933D82"/>
    <w:rsid w:val="00935AE6"/>
    <w:rsid w:val="0095139C"/>
    <w:rsid w:val="00961380"/>
    <w:rsid w:val="00975064"/>
    <w:rsid w:val="009838D9"/>
    <w:rsid w:val="00994AD3"/>
    <w:rsid w:val="00995D9E"/>
    <w:rsid w:val="009A2B2C"/>
    <w:rsid w:val="009A43F8"/>
    <w:rsid w:val="009A4D6A"/>
    <w:rsid w:val="009A4E03"/>
    <w:rsid w:val="009A53C8"/>
    <w:rsid w:val="009A7946"/>
    <w:rsid w:val="009B3F87"/>
    <w:rsid w:val="009B48B0"/>
    <w:rsid w:val="009D3836"/>
    <w:rsid w:val="009E3282"/>
    <w:rsid w:val="009F7C0E"/>
    <w:rsid w:val="00A02E59"/>
    <w:rsid w:val="00A109A1"/>
    <w:rsid w:val="00A11AE6"/>
    <w:rsid w:val="00A25B7E"/>
    <w:rsid w:val="00A42971"/>
    <w:rsid w:val="00A434E3"/>
    <w:rsid w:val="00AB1A94"/>
    <w:rsid w:val="00AB7A3D"/>
    <w:rsid w:val="00AB7FD1"/>
    <w:rsid w:val="00AD03BA"/>
    <w:rsid w:val="00AE32C0"/>
    <w:rsid w:val="00AF1746"/>
    <w:rsid w:val="00AF2725"/>
    <w:rsid w:val="00AF3FFF"/>
    <w:rsid w:val="00B06DA1"/>
    <w:rsid w:val="00B21EB4"/>
    <w:rsid w:val="00B222FE"/>
    <w:rsid w:val="00B22C79"/>
    <w:rsid w:val="00B23676"/>
    <w:rsid w:val="00B44669"/>
    <w:rsid w:val="00B47907"/>
    <w:rsid w:val="00B54075"/>
    <w:rsid w:val="00B545BA"/>
    <w:rsid w:val="00B56A2B"/>
    <w:rsid w:val="00B56E15"/>
    <w:rsid w:val="00B62AD6"/>
    <w:rsid w:val="00B80DE5"/>
    <w:rsid w:val="00B8243B"/>
    <w:rsid w:val="00B86077"/>
    <w:rsid w:val="00BA3E7A"/>
    <w:rsid w:val="00BB2292"/>
    <w:rsid w:val="00BB6330"/>
    <w:rsid w:val="00BB71AD"/>
    <w:rsid w:val="00BC3CF1"/>
    <w:rsid w:val="00BC7A21"/>
    <w:rsid w:val="00BD1925"/>
    <w:rsid w:val="00BF128B"/>
    <w:rsid w:val="00BF3ECB"/>
    <w:rsid w:val="00BF6C14"/>
    <w:rsid w:val="00C006D5"/>
    <w:rsid w:val="00C0370B"/>
    <w:rsid w:val="00C05C2E"/>
    <w:rsid w:val="00C06CF5"/>
    <w:rsid w:val="00C26660"/>
    <w:rsid w:val="00C31363"/>
    <w:rsid w:val="00C33C1F"/>
    <w:rsid w:val="00C3447F"/>
    <w:rsid w:val="00C46D05"/>
    <w:rsid w:val="00C46E6B"/>
    <w:rsid w:val="00C47039"/>
    <w:rsid w:val="00C65EBE"/>
    <w:rsid w:val="00C70178"/>
    <w:rsid w:val="00C73627"/>
    <w:rsid w:val="00C7529A"/>
    <w:rsid w:val="00C75615"/>
    <w:rsid w:val="00C8131B"/>
    <w:rsid w:val="00CA0E32"/>
    <w:rsid w:val="00CA4B22"/>
    <w:rsid w:val="00CA4C5A"/>
    <w:rsid w:val="00CB270D"/>
    <w:rsid w:val="00CB6AF9"/>
    <w:rsid w:val="00CC0B5D"/>
    <w:rsid w:val="00CC4C68"/>
    <w:rsid w:val="00CD754D"/>
    <w:rsid w:val="00CF149A"/>
    <w:rsid w:val="00CF4AFA"/>
    <w:rsid w:val="00D05E4E"/>
    <w:rsid w:val="00D10ACC"/>
    <w:rsid w:val="00D13141"/>
    <w:rsid w:val="00D155D9"/>
    <w:rsid w:val="00D16BF0"/>
    <w:rsid w:val="00D24CBA"/>
    <w:rsid w:val="00D3051E"/>
    <w:rsid w:val="00D351B8"/>
    <w:rsid w:val="00D376B3"/>
    <w:rsid w:val="00D42FEB"/>
    <w:rsid w:val="00D4397B"/>
    <w:rsid w:val="00D44940"/>
    <w:rsid w:val="00D46B3F"/>
    <w:rsid w:val="00D52596"/>
    <w:rsid w:val="00D53778"/>
    <w:rsid w:val="00D53EEA"/>
    <w:rsid w:val="00D65EC7"/>
    <w:rsid w:val="00D66E74"/>
    <w:rsid w:val="00D72229"/>
    <w:rsid w:val="00D85936"/>
    <w:rsid w:val="00D93803"/>
    <w:rsid w:val="00DA0E10"/>
    <w:rsid w:val="00DA7402"/>
    <w:rsid w:val="00DC4662"/>
    <w:rsid w:val="00DC781B"/>
    <w:rsid w:val="00DD2842"/>
    <w:rsid w:val="00DE0240"/>
    <w:rsid w:val="00DE5A8D"/>
    <w:rsid w:val="00DF389A"/>
    <w:rsid w:val="00E00DDF"/>
    <w:rsid w:val="00E23268"/>
    <w:rsid w:val="00E40868"/>
    <w:rsid w:val="00E61126"/>
    <w:rsid w:val="00E75301"/>
    <w:rsid w:val="00E848DD"/>
    <w:rsid w:val="00E855B4"/>
    <w:rsid w:val="00E94FE7"/>
    <w:rsid w:val="00E9597A"/>
    <w:rsid w:val="00EA4660"/>
    <w:rsid w:val="00EA6B31"/>
    <w:rsid w:val="00EB1DD5"/>
    <w:rsid w:val="00EB23BC"/>
    <w:rsid w:val="00EB77D5"/>
    <w:rsid w:val="00EC14A4"/>
    <w:rsid w:val="00EC3E2A"/>
    <w:rsid w:val="00ED0794"/>
    <w:rsid w:val="00EE0BE6"/>
    <w:rsid w:val="00EE65C8"/>
    <w:rsid w:val="00EF1882"/>
    <w:rsid w:val="00F13C27"/>
    <w:rsid w:val="00F145FE"/>
    <w:rsid w:val="00F21AE3"/>
    <w:rsid w:val="00F23349"/>
    <w:rsid w:val="00F25252"/>
    <w:rsid w:val="00F258D6"/>
    <w:rsid w:val="00F30448"/>
    <w:rsid w:val="00F306CF"/>
    <w:rsid w:val="00F41AF1"/>
    <w:rsid w:val="00F4564F"/>
    <w:rsid w:val="00F46233"/>
    <w:rsid w:val="00F61632"/>
    <w:rsid w:val="00F64BEA"/>
    <w:rsid w:val="00F65B38"/>
    <w:rsid w:val="00F733C0"/>
    <w:rsid w:val="00F741ED"/>
    <w:rsid w:val="00F77521"/>
    <w:rsid w:val="00F77C3D"/>
    <w:rsid w:val="00F817AD"/>
    <w:rsid w:val="00F841D2"/>
    <w:rsid w:val="00F845F0"/>
    <w:rsid w:val="00F945FE"/>
    <w:rsid w:val="00F96858"/>
    <w:rsid w:val="00FA2074"/>
    <w:rsid w:val="00FA4971"/>
    <w:rsid w:val="00FD32FF"/>
    <w:rsid w:val="00FD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48F1A-E86D-4A0E-A708-12B62642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7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FA4971"/>
    <w:pPr>
      <w:keepNext/>
      <w:overflowPunct/>
      <w:autoSpaceDE/>
      <w:autoSpaceDN/>
      <w:adjustRightInd/>
      <w:spacing w:before="240" w:after="60"/>
      <w:ind w:firstLine="0"/>
      <w:jc w:val="left"/>
      <w:textAlignment w:val="auto"/>
      <w:outlineLvl w:val="0"/>
    </w:pPr>
    <w:rPr>
      <w:rFonts w:ascii="Arial" w:hAnsi="Arial" w:cs="Arial"/>
      <w:b/>
      <w:bCs/>
      <w:kern w:val="32"/>
      <w:sz w:val="32"/>
      <w:szCs w:val="32"/>
    </w:rPr>
  </w:style>
  <w:style w:type="paragraph" w:styleId="2">
    <w:name w:val="heading 2"/>
    <w:basedOn w:val="a"/>
    <w:next w:val="a"/>
    <w:link w:val="20"/>
    <w:qFormat/>
    <w:rsid w:val="00FA4971"/>
    <w:pPr>
      <w:keepNext/>
      <w:overflowPunct/>
      <w:autoSpaceDE/>
      <w:autoSpaceDN/>
      <w:adjustRightInd/>
      <w:spacing w:line="360" w:lineRule="auto"/>
      <w:ind w:firstLine="0"/>
      <w:jc w:val="left"/>
      <w:textAlignment w:val="auto"/>
      <w:outlineLvl w:val="1"/>
    </w:pPr>
    <w:rPr>
      <w:rFonts w:eastAsia="Batang"/>
      <w:i/>
      <w:iCs/>
      <w:sz w:val="18"/>
      <w:szCs w:val="18"/>
    </w:rPr>
  </w:style>
  <w:style w:type="paragraph" w:styleId="5">
    <w:name w:val="heading 5"/>
    <w:basedOn w:val="a"/>
    <w:next w:val="a"/>
    <w:link w:val="50"/>
    <w:uiPriority w:val="9"/>
    <w:semiHidden/>
    <w:unhideWhenUsed/>
    <w:qFormat/>
    <w:rsid w:val="000E6B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971"/>
    <w:rPr>
      <w:rFonts w:ascii="Arial" w:eastAsia="Times New Roman" w:hAnsi="Arial" w:cs="Arial"/>
      <w:b/>
      <w:bCs/>
      <w:kern w:val="32"/>
      <w:sz w:val="32"/>
      <w:szCs w:val="32"/>
      <w:lang w:eastAsia="ru-RU"/>
    </w:rPr>
  </w:style>
  <w:style w:type="character" w:customStyle="1" w:styleId="20">
    <w:name w:val="Заголовок 2 Знак"/>
    <w:basedOn w:val="a0"/>
    <w:link w:val="2"/>
    <w:rsid w:val="00FA4971"/>
    <w:rPr>
      <w:rFonts w:ascii="Times New Roman" w:eastAsia="Batang" w:hAnsi="Times New Roman" w:cs="Times New Roman"/>
      <w:i/>
      <w:iCs/>
      <w:sz w:val="18"/>
      <w:szCs w:val="18"/>
      <w:lang w:eastAsia="ru-RU"/>
    </w:rPr>
  </w:style>
  <w:style w:type="paragraph" w:customStyle="1" w:styleId="11">
    <w:name w:val="заголовок 1"/>
    <w:basedOn w:val="a"/>
    <w:next w:val="a"/>
    <w:rsid w:val="00FA4971"/>
    <w:pPr>
      <w:keepNext/>
      <w:widowControl w:val="0"/>
      <w:jc w:val="center"/>
    </w:pPr>
    <w:rPr>
      <w:sz w:val="30"/>
      <w:szCs w:val="30"/>
    </w:rPr>
  </w:style>
  <w:style w:type="paragraph" w:customStyle="1" w:styleId="21">
    <w:name w:val="заголовок 2"/>
    <w:basedOn w:val="a"/>
    <w:next w:val="a"/>
    <w:rsid w:val="00FA4971"/>
    <w:pPr>
      <w:keepNext/>
      <w:widowControl w:val="0"/>
      <w:ind w:left="6237" w:right="118"/>
    </w:pPr>
    <w:rPr>
      <w:sz w:val="24"/>
      <w:szCs w:val="24"/>
    </w:rPr>
  </w:style>
  <w:style w:type="paragraph" w:customStyle="1" w:styleId="3">
    <w:name w:val="заголовок 3"/>
    <w:basedOn w:val="a"/>
    <w:next w:val="a"/>
    <w:rsid w:val="00FA4971"/>
    <w:pPr>
      <w:keepNext/>
      <w:widowControl w:val="0"/>
      <w:spacing w:line="312" w:lineRule="atLeast"/>
      <w:ind w:right="571" w:firstLine="567"/>
    </w:pPr>
    <w:rPr>
      <w:sz w:val="24"/>
      <w:szCs w:val="24"/>
    </w:rPr>
  </w:style>
  <w:style w:type="paragraph" w:styleId="a3">
    <w:name w:val="Balloon Text"/>
    <w:basedOn w:val="a"/>
    <w:link w:val="a4"/>
    <w:semiHidden/>
    <w:rsid w:val="00FA4971"/>
    <w:rPr>
      <w:rFonts w:ascii="Tahoma" w:hAnsi="Tahoma" w:cs="Tahoma"/>
      <w:sz w:val="16"/>
      <w:szCs w:val="16"/>
    </w:rPr>
  </w:style>
  <w:style w:type="character" w:customStyle="1" w:styleId="a4">
    <w:name w:val="Текст выноски Знак"/>
    <w:basedOn w:val="a0"/>
    <w:link w:val="a3"/>
    <w:semiHidden/>
    <w:rsid w:val="00FA4971"/>
    <w:rPr>
      <w:rFonts w:ascii="Tahoma" w:eastAsia="Times New Roman" w:hAnsi="Tahoma" w:cs="Tahoma"/>
      <w:sz w:val="16"/>
      <w:szCs w:val="16"/>
      <w:lang w:eastAsia="ru-RU"/>
    </w:rPr>
  </w:style>
  <w:style w:type="table" w:styleId="a5">
    <w:name w:val="Table Grid"/>
    <w:basedOn w:val="a1"/>
    <w:rsid w:val="00FA4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FA4971"/>
    <w:pPr>
      <w:overflowPunct/>
      <w:autoSpaceDE/>
      <w:autoSpaceDN/>
      <w:adjustRightInd/>
      <w:spacing w:after="120" w:line="480" w:lineRule="auto"/>
      <w:ind w:firstLine="0"/>
      <w:jc w:val="left"/>
      <w:textAlignment w:val="auto"/>
    </w:pPr>
    <w:rPr>
      <w:sz w:val="24"/>
      <w:szCs w:val="24"/>
    </w:rPr>
  </w:style>
  <w:style w:type="character" w:customStyle="1" w:styleId="23">
    <w:name w:val="Основной текст 2 Знак"/>
    <w:basedOn w:val="a0"/>
    <w:link w:val="22"/>
    <w:rsid w:val="00FA4971"/>
    <w:rPr>
      <w:rFonts w:ascii="Times New Roman" w:eastAsia="Times New Roman" w:hAnsi="Times New Roman" w:cs="Times New Roman"/>
      <w:sz w:val="24"/>
      <w:szCs w:val="24"/>
      <w:lang w:eastAsia="ru-RU"/>
    </w:rPr>
  </w:style>
  <w:style w:type="paragraph" w:customStyle="1" w:styleId="12">
    <w:name w:val="текст1"/>
    <w:basedOn w:val="a"/>
    <w:next w:val="a"/>
    <w:rsid w:val="00FA4971"/>
    <w:pPr>
      <w:keepNext/>
      <w:widowControl w:val="0"/>
      <w:overflowPunct/>
      <w:adjustRightInd/>
      <w:spacing w:before="720"/>
      <w:ind w:right="147" w:firstLine="567"/>
      <w:textAlignment w:val="auto"/>
    </w:pPr>
    <w:rPr>
      <w:rFonts w:ascii="Times New Roman CYR" w:hAnsi="Times New Roman CYR" w:cs="Times New Roman CYR"/>
      <w:sz w:val="24"/>
      <w:szCs w:val="24"/>
    </w:rPr>
  </w:style>
  <w:style w:type="paragraph" w:customStyle="1" w:styleId="ConsNormal">
    <w:name w:val="ConsNormal"/>
    <w:rsid w:val="00FA497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A4971"/>
    <w:pPr>
      <w:widowControl w:val="0"/>
      <w:overflowPunct/>
      <w:autoSpaceDE/>
      <w:autoSpaceDN/>
      <w:spacing w:after="160" w:line="240" w:lineRule="exact"/>
      <w:ind w:firstLine="0"/>
      <w:jc w:val="right"/>
      <w:textAlignment w:val="auto"/>
    </w:pPr>
    <w:rPr>
      <w:lang w:val="en-GB" w:eastAsia="en-US"/>
    </w:rPr>
  </w:style>
  <w:style w:type="paragraph" w:customStyle="1" w:styleId="ConsPlusNormal">
    <w:name w:val="ConsPlusNormal"/>
    <w:rsid w:val="00FA4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0">
    <w:name w:val="Body Text Indent 3"/>
    <w:basedOn w:val="a"/>
    <w:link w:val="31"/>
    <w:rsid w:val="00FA4971"/>
    <w:pPr>
      <w:overflowPunct/>
      <w:autoSpaceDE/>
      <w:autoSpaceDN/>
      <w:adjustRightInd/>
      <w:spacing w:before="120" w:after="120"/>
      <w:ind w:firstLine="680"/>
      <w:textAlignment w:val="auto"/>
    </w:pPr>
    <w:rPr>
      <w:sz w:val="28"/>
      <w:szCs w:val="28"/>
    </w:rPr>
  </w:style>
  <w:style w:type="character" w:customStyle="1" w:styleId="31">
    <w:name w:val="Основной текст с отступом 3 Знак"/>
    <w:basedOn w:val="a0"/>
    <w:link w:val="30"/>
    <w:rsid w:val="00FA4971"/>
    <w:rPr>
      <w:rFonts w:ascii="Times New Roman" w:eastAsia="Times New Roman" w:hAnsi="Times New Roman" w:cs="Times New Roman"/>
      <w:sz w:val="28"/>
      <w:szCs w:val="28"/>
      <w:lang w:eastAsia="ru-RU"/>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 Знак"/>
    <w:basedOn w:val="a"/>
    <w:link w:val="a8"/>
    <w:uiPriority w:val="99"/>
    <w:rsid w:val="00FA4971"/>
    <w:pPr>
      <w:overflowPunct/>
      <w:autoSpaceDE/>
      <w:autoSpaceDN/>
      <w:adjustRightInd/>
      <w:spacing w:before="105" w:after="105"/>
      <w:ind w:firstLine="240"/>
      <w:jc w:val="left"/>
      <w:textAlignment w:val="auto"/>
    </w:pPr>
    <w:rPr>
      <w:color w:val="000000"/>
      <w:sz w:val="24"/>
      <w:szCs w:val="24"/>
    </w:rPr>
  </w:style>
  <w:style w:type="paragraph" w:customStyle="1" w:styleId="ConsPlusNonformat">
    <w:name w:val="ConsPlusNonformat"/>
    <w:rsid w:val="00FA4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FA4971"/>
    <w:pPr>
      <w:overflowPunct/>
      <w:autoSpaceDE/>
      <w:autoSpaceDN/>
      <w:adjustRightInd/>
      <w:spacing w:after="120" w:line="480" w:lineRule="auto"/>
      <w:ind w:left="283" w:firstLine="0"/>
      <w:jc w:val="left"/>
      <w:textAlignment w:val="auto"/>
    </w:pPr>
    <w:rPr>
      <w:sz w:val="24"/>
      <w:szCs w:val="24"/>
    </w:rPr>
  </w:style>
  <w:style w:type="character" w:customStyle="1" w:styleId="25">
    <w:name w:val="Основной текст с отступом 2 Знак"/>
    <w:basedOn w:val="a0"/>
    <w:link w:val="24"/>
    <w:rsid w:val="00FA4971"/>
    <w:rPr>
      <w:rFonts w:ascii="Times New Roman" w:eastAsia="Times New Roman" w:hAnsi="Times New Roman" w:cs="Times New Roman"/>
      <w:sz w:val="24"/>
      <w:szCs w:val="24"/>
      <w:lang w:eastAsia="ru-RU"/>
    </w:rPr>
  </w:style>
  <w:style w:type="paragraph" w:styleId="a9">
    <w:name w:val="footnote text"/>
    <w:basedOn w:val="a"/>
    <w:link w:val="aa"/>
    <w:semiHidden/>
    <w:rsid w:val="00FA4971"/>
    <w:pPr>
      <w:overflowPunct/>
      <w:autoSpaceDE/>
      <w:autoSpaceDN/>
      <w:adjustRightInd/>
      <w:ind w:firstLine="0"/>
      <w:jc w:val="left"/>
      <w:textAlignment w:val="auto"/>
    </w:pPr>
  </w:style>
  <w:style w:type="character" w:customStyle="1" w:styleId="aa">
    <w:name w:val="Текст сноски Знак"/>
    <w:basedOn w:val="a0"/>
    <w:link w:val="a9"/>
    <w:semiHidden/>
    <w:rsid w:val="00FA4971"/>
    <w:rPr>
      <w:rFonts w:ascii="Times New Roman" w:eastAsia="Times New Roman" w:hAnsi="Times New Roman" w:cs="Times New Roman"/>
      <w:sz w:val="20"/>
      <w:szCs w:val="20"/>
      <w:lang w:eastAsia="ru-RU"/>
    </w:rPr>
  </w:style>
  <w:style w:type="character" w:styleId="ab">
    <w:name w:val="footnote reference"/>
    <w:basedOn w:val="a0"/>
    <w:semiHidden/>
    <w:rsid w:val="00FA4971"/>
    <w:rPr>
      <w:vertAlign w:val="superscript"/>
    </w:rPr>
  </w:style>
  <w:style w:type="paragraph" w:styleId="ac">
    <w:name w:val="Document Map"/>
    <w:basedOn w:val="a"/>
    <w:link w:val="ad"/>
    <w:semiHidden/>
    <w:rsid w:val="00FA4971"/>
    <w:pPr>
      <w:shd w:val="clear" w:color="auto" w:fill="000080"/>
      <w:overflowPunct/>
      <w:autoSpaceDE/>
      <w:autoSpaceDN/>
      <w:adjustRightInd/>
      <w:ind w:firstLine="0"/>
      <w:jc w:val="left"/>
      <w:textAlignment w:val="auto"/>
    </w:pPr>
    <w:rPr>
      <w:rFonts w:ascii="Tahoma" w:hAnsi="Tahoma" w:cs="Tahoma"/>
    </w:rPr>
  </w:style>
  <w:style w:type="character" w:customStyle="1" w:styleId="ad">
    <w:name w:val="Схема документа Знак"/>
    <w:basedOn w:val="a0"/>
    <w:link w:val="ac"/>
    <w:semiHidden/>
    <w:rsid w:val="00FA4971"/>
    <w:rPr>
      <w:rFonts w:ascii="Tahoma" w:eastAsia="Times New Roman" w:hAnsi="Tahoma" w:cs="Tahoma"/>
      <w:sz w:val="20"/>
      <w:szCs w:val="20"/>
      <w:shd w:val="clear" w:color="auto" w:fill="000080"/>
      <w:lang w:eastAsia="ru-RU"/>
    </w:rPr>
  </w:style>
  <w:style w:type="paragraph" w:customStyle="1" w:styleId="ConsPlusCell">
    <w:name w:val="ConsPlusCell"/>
    <w:rsid w:val="00FA49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next w:val="a"/>
    <w:rsid w:val="00FA4971"/>
    <w:pPr>
      <w:overflowPunct/>
      <w:autoSpaceDE/>
      <w:autoSpaceDN/>
      <w:adjustRightInd/>
      <w:spacing w:before="100" w:beforeAutospacing="1" w:after="100" w:afterAutospacing="1"/>
      <w:ind w:firstLine="0"/>
      <w:jc w:val="left"/>
      <w:textAlignment w:val="auto"/>
    </w:pPr>
    <w:rPr>
      <w:rFonts w:ascii="Tahoma" w:hAnsi="Tahoma" w:cs="Tahoma"/>
      <w:lang w:val="en-US" w:eastAsia="en-US"/>
    </w:rPr>
  </w:style>
  <w:style w:type="paragraph" w:customStyle="1" w:styleId="consplusnormal0">
    <w:name w:val="consplusnormal"/>
    <w:basedOn w:val="a"/>
    <w:rsid w:val="00FA4971"/>
    <w:pPr>
      <w:overflowPunct/>
      <w:adjustRightInd/>
      <w:ind w:firstLine="720"/>
      <w:jc w:val="left"/>
      <w:textAlignment w:val="auto"/>
    </w:pPr>
    <w:rPr>
      <w:rFonts w:ascii="Arial" w:hAnsi="Arial" w:cs="Arial"/>
      <w:sz w:val="16"/>
      <w:szCs w:val="16"/>
    </w:rPr>
  </w:style>
  <w:style w:type="paragraph" w:styleId="ae">
    <w:name w:val="footer"/>
    <w:basedOn w:val="a"/>
    <w:link w:val="af"/>
    <w:uiPriority w:val="99"/>
    <w:rsid w:val="00FA4971"/>
    <w:pPr>
      <w:tabs>
        <w:tab w:val="center" w:pos="4677"/>
        <w:tab w:val="right" w:pos="9355"/>
      </w:tabs>
      <w:overflowPunct/>
      <w:autoSpaceDE/>
      <w:autoSpaceDN/>
      <w:adjustRightInd/>
      <w:ind w:firstLine="0"/>
      <w:jc w:val="left"/>
      <w:textAlignment w:val="auto"/>
    </w:pPr>
    <w:rPr>
      <w:sz w:val="24"/>
      <w:szCs w:val="24"/>
    </w:rPr>
  </w:style>
  <w:style w:type="character" w:customStyle="1" w:styleId="af">
    <w:name w:val="Нижний колонтитул Знак"/>
    <w:basedOn w:val="a0"/>
    <w:link w:val="ae"/>
    <w:uiPriority w:val="99"/>
    <w:rsid w:val="00FA4971"/>
    <w:rPr>
      <w:rFonts w:ascii="Times New Roman" w:eastAsia="Times New Roman" w:hAnsi="Times New Roman" w:cs="Times New Roman"/>
      <w:sz w:val="24"/>
      <w:szCs w:val="24"/>
      <w:lang w:eastAsia="ru-RU"/>
    </w:rPr>
  </w:style>
  <w:style w:type="character" w:styleId="af0">
    <w:name w:val="page number"/>
    <w:basedOn w:val="a0"/>
    <w:rsid w:val="00FA4971"/>
  </w:style>
  <w:style w:type="paragraph" w:customStyle="1" w:styleId="text">
    <w:name w:val="text"/>
    <w:basedOn w:val="a"/>
    <w:rsid w:val="00FA4971"/>
    <w:pPr>
      <w:overflowPunct/>
      <w:autoSpaceDE/>
      <w:autoSpaceDN/>
      <w:adjustRightInd/>
      <w:spacing w:before="105" w:after="105"/>
      <w:ind w:firstLine="240"/>
      <w:jc w:val="left"/>
      <w:textAlignment w:val="auto"/>
    </w:pPr>
    <w:rPr>
      <w:color w:val="000000"/>
      <w:sz w:val="24"/>
      <w:szCs w:val="24"/>
    </w:rPr>
  </w:style>
  <w:style w:type="character" w:styleId="af1">
    <w:name w:val="Hyperlink"/>
    <w:basedOn w:val="a0"/>
    <w:rsid w:val="00FA4971"/>
    <w:rPr>
      <w:color w:val="000000"/>
      <w:u w:val="single"/>
    </w:rPr>
  </w:style>
  <w:style w:type="paragraph" w:customStyle="1" w:styleId="af2">
    <w:name w:val="Знак Знак Знак Знак Знак Знак"/>
    <w:basedOn w:val="a"/>
    <w:rsid w:val="00FA4971"/>
    <w:pPr>
      <w:widowControl w:val="0"/>
      <w:overflowPunct/>
      <w:autoSpaceDE/>
      <w:autoSpaceDN/>
      <w:spacing w:after="160" w:line="240" w:lineRule="exact"/>
      <w:ind w:firstLine="0"/>
      <w:jc w:val="right"/>
      <w:textAlignment w:val="auto"/>
    </w:pPr>
    <w:rPr>
      <w:rFonts w:ascii="Baltica" w:hAnsi="Baltica" w:cs="Baltica"/>
      <w:lang w:val="en-GB" w:eastAsia="en-US"/>
    </w:rPr>
  </w:style>
  <w:style w:type="paragraph" w:customStyle="1" w:styleId="Style2">
    <w:name w:val="Style2"/>
    <w:basedOn w:val="a"/>
    <w:rsid w:val="00FA4971"/>
    <w:pPr>
      <w:widowControl w:val="0"/>
      <w:overflowPunct/>
      <w:spacing w:line="482" w:lineRule="exact"/>
      <w:ind w:firstLine="696"/>
      <w:textAlignment w:val="auto"/>
    </w:pPr>
    <w:rPr>
      <w:rFonts w:ascii="Arial" w:hAnsi="Arial" w:cs="Arial"/>
      <w:sz w:val="24"/>
      <w:szCs w:val="24"/>
    </w:rPr>
  </w:style>
  <w:style w:type="character" w:customStyle="1" w:styleId="FontStyle11">
    <w:name w:val="Font Style11"/>
    <w:basedOn w:val="a0"/>
    <w:rsid w:val="00FA4971"/>
    <w:rPr>
      <w:rFonts w:ascii="Arial" w:hAnsi="Arial" w:cs="Arial"/>
      <w:sz w:val="28"/>
      <w:szCs w:val="28"/>
    </w:rPr>
  </w:style>
  <w:style w:type="paragraph" w:customStyle="1" w:styleId="af3">
    <w:name w:val="Знак Знак Знак Знак Знак"/>
    <w:basedOn w:val="a"/>
    <w:rsid w:val="00FA4971"/>
    <w:pPr>
      <w:widowControl w:val="0"/>
      <w:overflowPunct/>
      <w:autoSpaceDE/>
      <w:autoSpaceDN/>
      <w:spacing w:after="160" w:line="240" w:lineRule="exact"/>
      <w:ind w:firstLine="0"/>
      <w:jc w:val="right"/>
      <w:textAlignment w:val="auto"/>
    </w:pPr>
    <w:rPr>
      <w:rFonts w:ascii="Baltica" w:hAnsi="Baltica" w:cs="Baltica"/>
      <w:lang w:val="en-GB" w:eastAsia="en-US"/>
    </w:rPr>
  </w:style>
  <w:style w:type="paragraph" w:styleId="af4">
    <w:name w:val="Body Text"/>
    <w:aliases w:val="Основной тек"/>
    <w:basedOn w:val="a"/>
    <w:link w:val="af5"/>
    <w:rsid w:val="00FA4971"/>
    <w:pPr>
      <w:overflowPunct/>
      <w:autoSpaceDE/>
      <w:autoSpaceDN/>
      <w:adjustRightInd/>
      <w:spacing w:after="120"/>
      <w:ind w:firstLine="0"/>
      <w:jc w:val="left"/>
      <w:textAlignment w:val="auto"/>
    </w:pPr>
    <w:rPr>
      <w:sz w:val="24"/>
      <w:szCs w:val="24"/>
    </w:rPr>
  </w:style>
  <w:style w:type="character" w:customStyle="1" w:styleId="af5">
    <w:name w:val="Основной текст Знак"/>
    <w:aliases w:val="Основной тек Знак"/>
    <w:basedOn w:val="a0"/>
    <w:link w:val="af4"/>
    <w:rsid w:val="00FA4971"/>
    <w:rPr>
      <w:rFonts w:ascii="Times New Roman" w:eastAsia="Times New Roman" w:hAnsi="Times New Roman" w:cs="Times New Roman"/>
      <w:sz w:val="24"/>
      <w:szCs w:val="24"/>
      <w:lang w:eastAsia="ru-RU"/>
    </w:rPr>
  </w:style>
  <w:style w:type="paragraph" w:styleId="32">
    <w:name w:val="Body Text 3"/>
    <w:basedOn w:val="a"/>
    <w:link w:val="33"/>
    <w:rsid w:val="00FA4971"/>
    <w:pPr>
      <w:overflowPunct/>
      <w:autoSpaceDE/>
      <w:autoSpaceDN/>
      <w:adjustRightInd/>
      <w:spacing w:after="120"/>
      <w:ind w:firstLine="0"/>
      <w:jc w:val="left"/>
      <w:textAlignment w:val="auto"/>
    </w:pPr>
    <w:rPr>
      <w:sz w:val="16"/>
      <w:szCs w:val="16"/>
    </w:rPr>
  </w:style>
  <w:style w:type="character" w:customStyle="1" w:styleId="33">
    <w:name w:val="Основной текст 3 Знак"/>
    <w:basedOn w:val="a0"/>
    <w:link w:val="32"/>
    <w:rsid w:val="00FA4971"/>
    <w:rPr>
      <w:rFonts w:ascii="Times New Roman" w:eastAsia="Times New Roman" w:hAnsi="Times New Roman" w:cs="Times New Roman"/>
      <w:sz w:val="16"/>
      <w:szCs w:val="16"/>
      <w:lang w:eastAsia="ru-RU"/>
    </w:rPr>
  </w:style>
  <w:style w:type="paragraph" w:styleId="af6">
    <w:name w:val="header"/>
    <w:basedOn w:val="a"/>
    <w:link w:val="af7"/>
    <w:rsid w:val="00FA4971"/>
    <w:pPr>
      <w:tabs>
        <w:tab w:val="center" w:pos="4677"/>
        <w:tab w:val="right" w:pos="9355"/>
      </w:tabs>
      <w:overflowPunct/>
      <w:autoSpaceDE/>
      <w:autoSpaceDN/>
      <w:adjustRightInd/>
      <w:ind w:firstLine="0"/>
      <w:jc w:val="left"/>
      <w:textAlignment w:val="auto"/>
    </w:pPr>
    <w:rPr>
      <w:sz w:val="24"/>
      <w:szCs w:val="24"/>
    </w:rPr>
  </w:style>
  <w:style w:type="character" w:customStyle="1" w:styleId="af7">
    <w:name w:val="Верхний колонтитул Знак"/>
    <w:basedOn w:val="a0"/>
    <w:link w:val="af6"/>
    <w:rsid w:val="00FA4971"/>
    <w:rPr>
      <w:rFonts w:ascii="Times New Roman" w:eastAsia="Times New Roman" w:hAnsi="Times New Roman" w:cs="Times New Roman"/>
      <w:sz w:val="24"/>
      <w:szCs w:val="24"/>
      <w:lang w:eastAsia="ru-RU"/>
    </w:rPr>
  </w:style>
  <w:style w:type="paragraph" w:customStyle="1" w:styleId="13">
    <w:name w:val="Знак1"/>
    <w:basedOn w:val="a"/>
    <w:rsid w:val="00FA4971"/>
    <w:pPr>
      <w:widowControl w:val="0"/>
      <w:overflowPunct/>
      <w:autoSpaceDE/>
      <w:autoSpaceDN/>
      <w:spacing w:after="160" w:line="240" w:lineRule="exact"/>
      <w:ind w:firstLine="0"/>
      <w:jc w:val="right"/>
      <w:textAlignment w:val="auto"/>
    </w:pPr>
    <w:rPr>
      <w:lang w:val="en-GB" w:eastAsia="en-US"/>
    </w:rPr>
  </w:style>
  <w:style w:type="paragraph" w:customStyle="1" w:styleId="110">
    <w:name w:val="Основной текст с отступом.Основной текст 1.Нумерованный список !!.Надин стиль1"/>
    <w:basedOn w:val="a"/>
    <w:rsid w:val="00FA4971"/>
    <w:pPr>
      <w:overflowPunct/>
      <w:adjustRightInd/>
      <w:spacing w:before="60" w:line="360" w:lineRule="auto"/>
      <w:ind w:firstLine="0"/>
      <w:textAlignment w:val="auto"/>
    </w:pPr>
    <w:rPr>
      <w:sz w:val="26"/>
      <w:szCs w:val="26"/>
    </w:rPr>
  </w:style>
  <w:style w:type="paragraph" w:styleId="af8">
    <w:name w:val="Plain Text"/>
    <w:basedOn w:val="a"/>
    <w:link w:val="af9"/>
    <w:uiPriority w:val="99"/>
    <w:rsid w:val="00FA4971"/>
    <w:pPr>
      <w:overflowPunct/>
      <w:adjustRightInd/>
      <w:ind w:firstLine="0"/>
      <w:jc w:val="left"/>
      <w:textAlignment w:val="auto"/>
    </w:pPr>
    <w:rPr>
      <w:rFonts w:ascii="Courier New" w:hAnsi="Courier New" w:cs="Courier New"/>
    </w:rPr>
  </w:style>
  <w:style w:type="character" w:customStyle="1" w:styleId="af9">
    <w:name w:val="Текст Знак"/>
    <w:basedOn w:val="a0"/>
    <w:link w:val="af8"/>
    <w:uiPriority w:val="99"/>
    <w:rsid w:val="00FA4971"/>
    <w:rPr>
      <w:rFonts w:ascii="Courier New" w:eastAsia="Times New Roman" w:hAnsi="Courier New" w:cs="Courier New"/>
      <w:sz w:val="20"/>
      <w:szCs w:val="20"/>
      <w:lang w:eastAsia="ru-RU"/>
    </w:rPr>
  </w:style>
  <w:style w:type="paragraph" w:customStyle="1" w:styleId="ConsPlusTitle">
    <w:name w:val="ConsPlusTitle"/>
    <w:rsid w:val="00FA49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ормальный"/>
    <w:rsid w:val="00FA49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6">
    <w:name w:val="Знак2"/>
    <w:basedOn w:val="a"/>
    <w:rsid w:val="00FA4971"/>
    <w:pPr>
      <w:widowControl w:val="0"/>
      <w:overflowPunct/>
      <w:autoSpaceDE/>
      <w:autoSpaceDN/>
      <w:spacing w:after="160" w:line="240" w:lineRule="exact"/>
      <w:ind w:firstLine="0"/>
      <w:jc w:val="right"/>
      <w:textAlignment w:val="auto"/>
    </w:pPr>
    <w:rPr>
      <w:lang w:val="en-GB" w:eastAsia="en-US"/>
    </w:rPr>
  </w:style>
  <w:style w:type="paragraph" w:styleId="afb">
    <w:name w:val="Title"/>
    <w:basedOn w:val="a"/>
    <w:link w:val="afc"/>
    <w:qFormat/>
    <w:rsid w:val="00FA4971"/>
    <w:pPr>
      <w:overflowPunct/>
      <w:autoSpaceDE/>
      <w:autoSpaceDN/>
      <w:adjustRightInd/>
      <w:ind w:firstLine="0"/>
      <w:jc w:val="center"/>
      <w:textAlignment w:val="auto"/>
    </w:pPr>
    <w:rPr>
      <w:rFonts w:ascii="Arial" w:hAnsi="Arial" w:cs="Arial"/>
      <w:sz w:val="28"/>
      <w:szCs w:val="28"/>
    </w:rPr>
  </w:style>
  <w:style w:type="character" w:customStyle="1" w:styleId="afc">
    <w:name w:val="Название Знак"/>
    <w:basedOn w:val="a0"/>
    <w:link w:val="afb"/>
    <w:rsid w:val="00FA4971"/>
    <w:rPr>
      <w:rFonts w:ascii="Arial" w:eastAsia="Times New Roman" w:hAnsi="Arial" w:cs="Arial"/>
      <w:sz w:val="28"/>
      <w:szCs w:val="28"/>
      <w:lang w:eastAsia="ru-RU"/>
    </w:rPr>
  </w:style>
  <w:style w:type="paragraph" w:customStyle="1" w:styleId="afd">
    <w:name w:val="Стиль"/>
    <w:rsid w:val="00FA4971"/>
    <w:pPr>
      <w:autoSpaceDE w:val="0"/>
      <w:autoSpaceDN w:val="0"/>
      <w:spacing w:after="0" w:line="240" w:lineRule="auto"/>
    </w:pPr>
    <w:rPr>
      <w:rFonts w:ascii="Times New Roman" w:eastAsia="Times New Roman" w:hAnsi="Times New Roman" w:cs="Times New Roman"/>
      <w:sz w:val="20"/>
      <w:szCs w:val="20"/>
    </w:rPr>
  </w:style>
  <w:style w:type="character" w:customStyle="1" w:styleId="FontStyle15">
    <w:name w:val="Font Style15"/>
    <w:basedOn w:val="a0"/>
    <w:rsid w:val="00FA4971"/>
    <w:rPr>
      <w:rFonts w:ascii="Times New Roman" w:hAnsi="Times New Roman" w:cs="Times New Roman"/>
      <w:sz w:val="26"/>
      <w:szCs w:val="26"/>
    </w:rPr>
  </w:style>
  <w:style w:type="paragraph" w:customStyle="1" w:styleId="130">
    <w:name w:val="Основной текст с отступом.Основной текст 1.Нумерованный список !!3"/>
    <w:basedOn w:val="a"/>
    <w:rsid w:val="00FA4971"/>
    <w:pPr>
      <w:overflowPunct/>
      <w:adjustRightInd/>
      <w:spacing w:before="60" w:line="360" w:lineRule="auto"/>
      <w:ind w:firstLine="0"/>
      <w:textAlignment w:val="auto"/>
    </w:pPr>
    <w:rPr>
      <w:sz w:val="26"/>
      <w:szCs w:val="26"/>
    </w:rPr>
  </w:style>
  <w:style w:type="paragraph" w:customStyle="1" w:styleId="17">
    <w:name w:val="Знак17"/>
    <w:basedOn w:val="a"/>
    <w:rsid w:val="00FA4971"/>
    <w:pPr>
      <w:widowControl w:val="0"/>
      <w:overflowPunct/>
      <w:autoSpaceDE/>
      <w:autoSpaceDN/>
      <w:spacing w:after="160" w:line="240" w:lineRule="exact"/>
      <w:ind w:firstLine="0"/>
      <w:jc w:val="right"/>
      <w:textAlignment w:val="auto"/>
    </w:pPr>
    <w:rPr>
      <w:lang w:val="en-GB" w:eastAsia="en-US"/>
    </w:rPr>
  </w:style>
  <w:style w:type="character" w:styleId="afe">
    <w:name w:val="Strong"/>
    <w:basedOn w:val="a0"/>
    <w:qFormat/>
    <w:rsid w:val="00FA4971"/>
    <w:rPr>
      <w:b/>
      <w:bCs/>
    </w:rPr>
  </w:style>
  <w:style w:type="paragraph" w:customStyle="1" w:styleId="BodyText">
    <w:name w:val="Body Text.Основной тек"/>
    <w:basedOn w:val="a"/>
    <w:rsid w:val="00FA4971"/>
    <w:pPr>
      <w:widowControl w:val="0"/>
      <w:overflowPunct/>
      <w:adjustRightInd/>
      <w:ind w:firstLine="0"/>
      <w:textAlignment w:val="auto"/>
    </w:pPr>
    <w:rPr>
      <w:sz w:val="24"/>
      <w:szCs w:val="24"/>
    </w:rPr>
  </w:style>
  <w:style w:type="paragraph" w:customStyle="1" w:styleId="aff">
    <w:name w:val="рабочий"/>
    <w:basedOn w:val="a"/>
    <w:rsid w:val="00FA4971"/>
    <w:pPr>
      <w:tabs>
        <w:tab w:val="left" w:pos="709"/>
      </w:tabs>
      <w:overflowPunct/>
      <w:adjustRightInd/>
      <w:spacing w:line="360" w:lineRule="auto"/>
      <w:ind w:firstLine="0"/>
      <w:textAlignment w:val="auto"/>
    </w:pPr>
    <w:rPr>
      <w:sz w:val="32"/>
      <w:szCs w:val="32"/>
    </w:rPr>
  </w:style>
  <w:style w:type="paragraph" w:customStyle="1" w:styleId="51">
    <w:name w:val="Знак5 Знак Знак Знак1"/>
    <w:basedOn w:val="a"/>
    <w:rsid w:val="00FA4971"/>
    <w:pPr>
      <w:overflowPunct/>
      <w:autoSpaceDE/>
      <w:autoSpaceDN/>
      <w:adjustRightInd/>
      <w:spacing w:after="160" w:line="240" w:lineRule="exact"/>
      <w:ind w:firstLine="0"/>
      <w:jc w:val="left"/>
      <w:textAlignment w:val="auto"/>
    </w:pPr>
    <w:rPr>
      <w:rFonts w:ascii="Verdana" w:hAnsi="Verdana" w:cs="Verdana"/>
      <w:lang w:val="en-US" w:eastAsia="en-US"/>
    </w:rPr>
  </w:style>
  <w:style w:type="paragraph" w:styleId="aff0">
    <w:name w:val="Body Text Indent"/>
    <w:basedOn w:val="a"/>
    <w:link w:val="aff1"/>
    <w:rsid w:val="00FA4971"/>
    <w:pPr>
      <w:overflowPunct/>
      <w:autoSpaceDE/>
      <w:autoSpaceDN/>
      <w:adjustRightInd/>
      <w:spacing w:after="120"/>
      <w:ind w:left="283" w:firstLine="0"/>
      <w:jc w:val="left"/>
      <w:textAlignment w:val="auto"/>
    </w:pPr>
    <w:rPr>
      <w:sz w:val="24"/>
      <w:szCs w:val="24"/>
    </w:rPr>
  </w:style>
  <w:style w:type="character" w:customStyle="1" w:styleId="aff1">
    <w:name w:val="Основной текст с отступом Знак"/>
    <w:basedOn w:val="a0"/>
    <w:link w:val="aff0"/>
    <w:rsid w:val="00FA4971"/>
    <w:rPr>
      <w:rFonts w:ascii="Times New Roman" w:eastAsia="Times New Roman" w:hAnsi="Times New Roman" w:cs="Times New Roman"/>
      <w:sz w:val="24"/>
      <w:szCs w:val="24"/>
      <w:lang w:eastAsia="ru-RU"/>
    </w:rPr>
  </w:style>
  <w:style w:type="paragraph" w:customStyle="1" w:styleId="Style14">
    <w:name w:val="Style14"/>
    <w:basedOn w:val="a"/>
    <w:rsid w:val="00FA4971"/>
    <w:pPr>
      <w:widowControl w:val="0"/>
      <w:overflowPunct/>
      <w:spacing w:line="479" w:lineRule="exact"/>
      <w:ind w:firstLine="533"/>
      <w:textAlignment w:val="auto"/>
    </w:pPr>
    <w:rPr>
      <w:rFonts w:ascii="Arial" w:hAnsi="Arial" w:cs="Arial"/>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4971"/>
    <w:pPr>
      <w:widowControl w:val="0"/>
      <w:overflowPunct/>
      <w:spacing w:after="160" w:line="240" w:lineRule="exact"/>
      <w:ind w:firstLine="0"/>
      <w:jc w:val="left"/>
      <w:textAlignment w:val="auto"/>
    </w:pPr>
    <w:rPr>
      <w:rFonts w:ascii="Arial" w:hAnsi="Arial" w:cs="Arial"/>
      <w:sz w:val="28"/>
      <w:szCs w:val="28"/>
      <w:lang w:val="en-US" w:eastAsia="en-US"/>
    </w:rPr>
  </w:style>
  <w:style w:type="paragraph" w:customStyle="1" w:styleId="Style6">
    <w:name w:val="Style6"/>
    <w:basedOn w:val="a"/>
    <w:rsid w:val="00FA4971"/>
    <w:pPr>
      <w:widowControl w:val="0"/>
      <w:overflowPunct/>
      <w:spacing w:line="276" w:lineRule="exact"/>
      <w:ind w:firstLine="348"/>
      <w:textAlignment w:val="auto"/>
    </w:pPr>
    <w:rPr>
      <w:rFonts w:ascii="Arial" w:hAnsi="Arial" w:cs="Arial"/>
      <w:sz w:val="24"/>
      <w:szCs w:val="24"/>
    </w:rPr>
  </w:style>
  <w:style w:type="paragraph" w:customStyle="1" w:styleId="14">
    <w:name w:val="Абзац списка1"/>
    <w:basedOn w:val="a"/>
    <w:rsid w:val="00FA4971"/>
    <w:pPr>
      <w:overflowPunct/>
      <w:autoSpaceDE/>
      <w:autoSpaceDN/>
      <w:adjustRightInd/>
      <w:spacing w:after="200" w:line="276" w:lineRule="auto"/>
      <w:ind w:left="720" w:firstLine="0"/>
      <w:jc w:val="left"/>
      <w:textAlignment w:val="auto"/>
    </w:pPr>
    <w:rPr>
      <w:rFonts w:ascii="Calibri" w:hAnsi="Calibri" w:cs="Calibri"/>
      <w:sz w:val="22"/>
      <w:szCs w:val="22"/>
      <w:lang w:eastAsia="en-US"/>
    </w:rPr>
  </w:style>
  <w:style w:type="character" w:customStyle="1" w:styleId="FontStyle23">
    <w:name w:val="Font Style23"/>
    <w:basedOn w:val="a0"/>
    <w:rsid w:val="00FA4971"/>
    <w:rPr>
      <w:rFonts w:ascii="Times New Roman" w:hAnsi="Times New Roman" w:cs="Times New Roman"/>
      <w:sz w:val="22"/>
      <w:szCs w:val="22"/>
    </w:rPr>
  </w:style>
  <w:style w:type="paragraph" w:customStyle="1" w:styleId="27">
    <w:name w:val="Текст2"/>
    <w:basedOn w:val="a"/>
    <w:rsid w:val="00FA4971"/>
    <w:pPr>
      <w:keepNext/>
      <w:widowControl w:val="0"/>
      <w:overflowPunct/>
      <w:adjustRightInd/>
      <w:spacing w:line="360" w:lineRule="auto"/>
      <w:ind w:right="147" w:firstLine="567"/>
      <w:textAlignment w:val="auto"/>
    </w:pPr>
    <w:rPr>
      <w:rFonts w:ascii="Arial" w:hAnsi="Arial" w:cs="Arial"/>
      <w:sz w:val="24"/>
      <w:szCs w:val="24"/>
    </w:rPr>
  </w:style>
  <w:style w:type="character" w:customStyle="1" w:styleId="aff3">
    <w:name w:val="Знак Знак"/>
    <w:basedOn w:val="a0"/>
    <w:locked/>
    <w:rsid w:val="00FA4971"/>
    <w:rPr>
      <w:rFonts w:ascii="Arial" w:hAnsi="Arial" w:cs="Arial"/>
      <w:sz w:val="28"/>
      <w:szCs w:val="28"/>
      <w:lang w:val="ru-RU" w:eastAsia="ru-RU"/>
    </w:rPr>
  </w:style>
  <w:style w:type="character" w:customStyle="1" w:styleId="34">
    <w:name w:val="Знак Знак3"/>
    <w:basedOn w:val="a0"/>
    <w:semiHidden/>
    <w:locked/>
    <w:rsid w:val="00FA4971"/>
    <w:rPr>
      <w:rFonts w:ascii="Calibri" w:hAnsi="Calibri" w:cs="Calibri"/>
      <w:sz w:val="22"/>
      <w:szCs w:val="22"/>
      <w:lang w:val="ru-RU" w:eastAsia="ru-RU"/>
    </w:rPr>
  </w:style>
  <w:style w:type="paragraph" w:customStyle="1" w:styleId="western">
    <w:name w:val="western"/>
    <w:basedOn w:val="a"/>
    <w:rsid w:val="00FA4971"/>
    <w:pPr>
      <w:overflowPunct/>
      <w:autoSpaceDE/>
      <w:autoSpaceDN/>
      <w:adjustRightInd/>
      <w:spacing w:before="100" w:beforeAutospacing="1" w:after="100" w:afterAutospacing="1"/>
      <w:ind w:firstLine="0"/>
      <w:jc w:val="left"/>
      <w:textAlignment w:val="auto"/>
    </w:pPr>
    <w:rPr>
      <w:sz w:val="24"/>
      <w:szCs w:val="24"/>
    </w:rPr>
  </w:style>
  <w:style w:type="paragraph" w:customStyle="1" w:styleId="15">
    <w:name w:val="Без интервала1"/>
    <w:rsid w:val="00FA4971"/>
    <w:pPr>
      <w:spacing w:after="0" w:line="240" w:lineRule="auto"/>
    </w:pPr>
    <w:rPr>
      <w:rFonts w:ascii="Calibri" w:eastAsia="Times New Roman" w:hAnsi="Calibri" w:cs="Calibri"/>
      <w:lang w:eastAsia="ru-RU"/>
    </w:rPr>
  </w:style>
  <w:style w:type="paragraph" w:customStyle="1" w:styleId="Style3">
    <w:name w:val="Style3"/>
    <w:basedOn w:val="a"/>
    <w:rsid w:val="00FA4971"/>
    <w:pPr>
      <w:widowControl w:val="0"/>
      <w:overflowPunct/>
      <w:spacing w:line="276" w:lineRule="exact"/>
      <w:ind w:firstLine="530"/>
      <w:textAlignment w:val="auto"/>
    </w:pPr>
    <w:rPr>
      <w:sz w:val="24"/>
      <w:szCs w:val="24"/>
    </w:rPr>
  </w:style>
  <w:style w:type="paragraph" w:customStyle="1" w:styleId="16">
    <w:name w:val="Адрес1"/>
    <w:basedOn w:val="21"/>
    <w:rsid w:val="00FA4971"/>
    <w:pPr>
      <w:overflowPunct/>
      <w:autoSpaceDE/>
      <w:autoSpaceDN/>
      <w:adjustRightInd/>
      <w:ind w:firstLine="0"/>
      <w:jc w:val="left"/>
      <w:textAlignment w:val="auto"/>
    </w:pPr>
  </w:style>
  <w:style w:type="paragraph" w:customStyle="1" w:styleId="aff4">
    <w:name w:val="Знак Знак Знак Знак"/>
    <w:basedOn w:val="a"/>
    <w:rsid w:val="00FA4971"/>
    <w:pPr>
      <w:widowControl w:val="0"/>
      <w:overflowPunct/>
      <w:autoSpaceDE/>
      <w:autoSpaceDN/>
      <w:spacing w:after="160" w:line="240" w:lineRule="exact"/>
      <w:ind w:firstLine="0"/>
      <w:jc w:val="right"/>
      <w:textAlignment w:val="auto"/>
    </w:pPr>
    <w:rPr>
      <w:lang w:val="en-GB" w:eastAsia="en-US"/>
    </w:rPr>
  </w:style>
  <w:style w:type="character" w:customStyle="1" w:styleId="4">
    <w:name w:val="Знак Знак4"/>
    <w:basedOn w:val="a0"/>
    <w:semiHidden/>
    <w:locked/>
    <w:rsid w:val="00FA4971"/>
    <w:rPr>
      <w:sz w:val="16"/>
      <w:szCs w:val="16"/>
    </w:rPr>
  </w:style>
  <w:style w:type="character" w:customStyle="1" w:styleId="52">
    <w:name w:val="Знак Знак5"/>
    <w:basedOn w:val="a0"/>
    <w:semiHidden/>
    <w:locked/>
    <w:rsid w:val="00FA4971"/>
    <w:rPr>
      <w:sz w:val="16"/>
      <w:szCs w:val="16"/>
      <w:lang w:val="ru-RU" w:eastAsia="ru-RU"/>
    </w:rPr>
  </w:style>
  <w:style w:type="paragraph" w:customStyle="1" w:styleId="aff5">
    <w:name w:val="Нормальный (таблица)"/>
    <w:basedOn w:val="a"/>
    <w:next w:val="a"/>
    <w:uiPriority w:val="99"/>
    <w:rsid w:val="00FA4971"/>
    <w:pPr>
      <w:widowControl w:val="0"/>
      <w:overflowPunct/>
      <w:ind w:firstLine="0"/>
      <w:textAlignment w:val="auto"/>
    </w:pPr>
    <w:rPr>
      <w:rFonts w:ascii="Arial" w:hAnsi="Arial"/>
      <w:sz w:val="24"/>
      <w:szCs w:val="24"/>
    </w:rPr>
  </w:style>
  <w:style w:type="paragraph" w:styleId="aff6">
    <w:name w:val="List Paragraph"/>
    <w:basedOn w:val="a"/>
    <w:link w:val="aff7"/>
    <w:uiPriority w:val="34"/>
    <w:qFormat/>
    <w:rsid w:val="00FA4971"/>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aff7">
    <w:name w:val="Абзац списка Знак"/>
    <w:link w:val="aff6"/>
    <w:uiPriority w:val="34"/>
    <w:locked/>
    <w:rsid w:val="00FA4971"/>
    <w:rPr>
      <w:rFonts w:ascii="Calibri" w:eastAsia="Times New Roman" w:hAnsi="Calibri" w:cs="Times New Roman"/>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FA4971"/>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A4971"/>
  </w:style>
  <w:style w:type="character" w:customStyle="1" w:styleId="apple-converted-space">
    <w:name w:val="apple-converted-space"/>
    <w:basedOn w:val="a0"/>
    <w:rsid w:val="00FA4971"/>
  </w:style>
  <w:style w:type="paragraph" w:styleId="aff8">
    <w:name w:val="No Spacing"/>
    <w:link w:val="aff9"/>
    <w:uiPriority w:val="1"/>
    <w:qFormat/>
    <w:rsid w:val="00622342"/>
    <w:pPr>
      <w:spacing w:after="0" w:line="240" w:lineRule="auto"/>
    </w:pPr>
    <w:rPr>
      <w:rFonts w:ascii="Times New Roman" w:eastAsia="Calibri" w:hAnsi="Times New Roman" w:cs="Times New Roman"/>
      <w:sz w:val="20"/>
      <w:szCs w:val="20"/>
      <w:lang w:eastAsia="ru-RU"/>
    </w:rPr>
  </w:style>
  <w:style w:type="paragraph" w:customStyle="1" w:styleId="FR1">
    <w:name w:val="FR1"/>
    <w:rsid w:val="003774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Без интервала Знак"/>
    <w:link w:val="aff8"/>
    <w:uiPriority w:val="1"/>
    <w:rsid w:val="004142F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
    <w:semiHidden/>
    <w:rsid w:val="000E6B10"/>
    <w:rPr>
      <w:rFonts w:asciiTheme="majorHAnsi" w:eastAsiaTheme="majorEastAsia" w:hAnsiTheme="majorHAnsi" w:cstheme="majorBidi"/>
      <w:color w:val="243F60" w:themeColor="accent1" w:themeShade="7F"/>
      <w:sz w:val="20"/>
      <w:szCs w:val="20"/>
      <w:lang w:eastAsia="ru-RU"/>
    </w:rPr>
  </w:style>
  <w:style w:type="paragraph" w:customStyle="1" w:styleId="111">
    <w:name w:val="Знак1 Знак Знак Знак Знак Знак Знак Знак Знак1 Знак Знак Знак1 Знак"/>
    <w:basedOn w:val="a"/>
    <w:rsid w:val="000E6B10"/>
    <w:pPr>
      <w:overflowPunct/>
      <w:autoSpaceDE/>
      <w:autoSpaceDN/>
      <w:adjustRightInd/>
      <w:spacing w:after="160" w:line="240" w:lineRule="exact"/>
      <w:ind w:firstLine="0"/>
      <w:jc w:val="left"/>
      <w:textAlignment w:val="auto"/>
    </w:pPr>
    <w:rPr>
      <w:rFonts w:ascii="Verdana" w:hAnsi="Verdana"/>
      <w:lang w:val="en-US" w:eastAsia="en-US"/>
    </w:rPr>
  </w:style>
  <w:style w:type="character" w:customStyle="1" w:styleId="1110">
    <w:name w:val="Основной текст + 111"/>
    <w:aliases w:val="5 pt1"/>
    <w:rsid w:val="000E6B10"/>
    <w:rPr>
      <w:rFonts w:ascii="Times New Roman" w:hAnsi="Times New Roman"/>
      <w:color w:val="000000"/>
      <w:spacing w:val="0"/>
      <w:w w:val="100"/>
      <w:position w:val="0"/>
      <w:sz w:val="23"/>
      <w:shd w:val="clear" w:color="auto" w:fill="FFFFFF"/>
      <w:lang w:val="ru-RU"/>
    </w:rPr>
  </w:style>
  <w:style w:type="paragraph" w:customStyle="1" w:styleId="1111">
    <w:name w:val="Знак1 Знак Знак Знак Знак Знак Знак Знак Знак1 Знак Знак Знак1 Знак"/>
    <w:basedOn w:val="a"/>
    <w:rsid w:val="005944CE"/>
    <w:pPr>
      <w:overflowPunct/>
      <w:autoSpaceDE/>
      <w:autoSpaceDN/>
      <w:adjustRightInd/>
      <w:spacing w:after="160" w:line="240" w:lineRule="exact"/>
      <w:ind w:firstLine="0"/>
      <w:jc w:val="left"/>
      <w:textAlignment w:val="auto"/>
    </w:pPr>
    <w:rPr>
      <w:rFonts w:ascii="Verdana" w:hAnsi="Verdana"/>
      <w:lang w:val="en-US" w:eastAsia="en-US"/>
    </w:rPr>
  </w:style>
  <w:style w:type="paragraph" w:customStyle="1" w:styleId="1112">
    <w:name w:val="Знак1 Знак Знак Знак Знак Знак Знак Знак Знак1 Знак Знак Знак1 Знак"/>
    <w:basedOn w:val="a"/>
    <w:rsid w:val="00931065"/>
    <w:pPr>
      <w:overflowPunct/>
      <w:autoSpaceDE/>
      <w:autoSpaceDN/>
      <w:adjustRightInd/>
      <w:spacing w:after="160" w:line="240" w:lineRule="exact"/>
      <w:ind w:firstLine="0"/>
      <w:jc w:val="left"/>
      <w:textAlignment w:val="auto"/>
    </w:pPr>
    <w:rPr>
      <w:rFonts w:ascii="Verdana" w:hAnsi="Verdana"/>
      <w:lang w:val="en-US" w:eastAsia="en-US"/>
    </w:rPr>
  </w:style>
  <w:style w:type="character" w:customStyle="1" w:styleId="affa">
    <w:name w:val="Основной текст_"/>
    <w:link w:val="35"/>
    <w:rsid w:val="009B3F87"/>
    <w:rPr>
      <w:sz w:val="27"/>
      <w:szCs w:val="27"/>
      <w:shd w:val="clear" w:color="auto" w:fill="FFFFFF"/>
    </w:rPr>
  </w:style>
  <w:style w:type="paragraph" w:customStyle="1" w:styleId="35">
    <w:name w:val="Основной текст3"/>
    <w:basedOn w:val="a"/>
    <w:link w:val="affa"/>
    <w:rsid w:val="009B3F87"/>
    <w:pPr>
      <w:shd w:val="clear" w:color="auto" w:fill="FFFFFF"/>
      <w:overflowPunct/>
      <w:autoSpaceDE/>
      <w:autoSpaceDN/>
      <w:adjustRightInd/>
      <w:spacing w:before="660" w:after="720" w:line="0" w:lineRule="atLeast"/>
      <w:ind w:hanging="2640"/>
      <w:jc w:val="left"/>
      <w:textAlignment w:val="auto"/>
    </w:pPr>
    <w:rPr>
      <w:rFonts w:asciiTheme="minorHAnsi" w:eastAsiaTheme="minorHAnsi" w:hAnsiTheme="minorHAnsi" w:cstheme="minorBidi"/>
      <w:sz w:val="27"/>
      <w:szCs w:val="27"/>
      <w:shd w:val="clear" w:color="auto" w:fill="FFFFFF"/>
      <w:lang w:eastAsia="en-US"/>
    </w:rPr>
  </w:style>
  <w:style w:type="character" w:customStyle="1" w:styleId="spellchecker-word-highlight">
    <w:name w:val="spellchecker-word-highlight"/>
    <w:basedOn w:val="a0"/>
    <w:rsid w:val="00C3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4544">
      <w:bodyDiv w:val="1"/>
      <w:marLeft w:val="0"/>
      <w:marRight w:val="0"/>
      <w:marTop w:val="0"/>
      <w:marBottom w:val="0"/>
      <w:divBdr>
        <w:top w:val="none" w:sz="0" w:space="0" w:color="auto"/>
        <w:left w:val="none" w:sz="0" w:space="0" w:color="auto"/>
        <w:bottom w:val="none" w:sz="0" w:space="0" w:color="auto"/>
        <w:right w:val="none" w:sz="0" w:space="0" w:color="auto"/>
      </w:divBdr>
    </w:div>
    <w:div w:id="543980731">
      <w:bodyDiv w:val="1"/>
      <w:marLeft w:val="0"/>
      <w:marRight w:val="0"/>
      <w:marTop w:val="0"/>
      <w:marBottom w:val="0"/>
      <w:divBdr>
        <w:top w:val="none" w:sz="0" w:space="0" w:color="auto"/>
        <w:left w:val="none" w:sz="0" w:space="0" w:color="auto"/>
        <w:bottom w:val="none" w:sz="0" w:space="0" w:color="auto"/>
        <w:right w:val="none" w:sz="0" w:space="0" w:color="auto"/>
      </w:divBdr>
    </w:div>
    <w:div w:id="605043354">
      <w:bodyDiv w:val="1"/>
      <w:marLeft w:val="0"/>
      <w:marRight w:val="0"/>
      <w:marTop w:val="0"/>
      <w:marBottom w:val="0"/>
      <w:divBdr>
        <w:top w:val="none" w:sz="0" w:space="0" w:color="auto"/>
        <w:left w:val="none" w:sz="0" w:space="0" w:color="auto"/>
        <w:bottom w:val="none" w:sz="0" w:space="0" w:color="auto"/>
        <w:right w:val="none" w:sz="0" w:space="0" w:color="auto"/>
      </w:divBdr>
    </w:div>
    <w:div w:id="612857321">
      <w:bodyDiv w:val="1"/>
      <w:marLeft w:val="0"/>
      <w:marRight w:val="0"/>
      <w:marTop w:val="0"/>
      <w:marBottom w:val="0"/>
      <w:divBdr>
        <w:top w:val="none" w:sz="0" w:space="0" w:color="auto"/>
        <w:left w:val="none" w:sz="0" w:space="0" w:color="auto"/>
        <w:bottom w:val="none" w:sz="0" w:space="0" w:color="auto"/>
        <w:right w:val="none" w:sz="0" w:space="0" w:color="auto"/>
      </w:divBdr>
    </w:div>
    <w:div w:id="738478084">
      <w:bodyDiv w:val="1"/>
      <w:marLeft w:val="0"/>
      <w:marRight w:val="0"/>
      <w:marTop w:val="0"/>
      <w:marBottom w:val="0"/>
      <w:divBdr>
        <w:top w:val="none" w:sz="0" w:space="0" w:color="auto"/>
        <w:left w:val="none" w:sz="0" w:space="0" w:color="auto"/>
        <w:bottom w:val="none" w:sz="0" w:space="0" w:color="auto"/>
        <w:right w:val="none" w:sz="0" w:space="0" w:color="auto"/>
      </w:divBdr>
    </w:div>
    <w:div w:id="807628115">
      <w:bodyDiv w:val="1"/>
      <w:marLeft w:val="0"/>
      <w:marRight w:val="0"/>
      <w:marTop w:val="0"/>
      <w:marBottom w:val="0"/>
      <w:divBdr>
        <w:top w:val="none" w:sz="0" w:space="0" w:color="auto"/>
        <w:left w:val="none" w:sz="0" w:space="0" w:color="auto"/>
        <w:bottom w:val="none" w:sz="0" w:space="0" w:color="auto"/>
        <w:right w:val="none" w:sz="0" w:space="0" w:color="auto"/>
      </w:divBdr>
    </w:div>
    <w:div w:id="1221555629">
      <w:bodyDiv w:val="1"/>
      <w:marLeft w:val="0"/>
      <w:marRight w:val="0"/>
      <w:marTop w:val="0"/>
      <w:marBottom w:val="0"/>
      <w:divBdr>
        <w:top w:val="none" w:sz="0" w:space="0" w:color="auto"/>
        <w:left w:val="none" w:sz="0" w:space="0" w:color="auto"/>
        <w:bottom w:val="none" w:sz="0" w:space="0" w:color="auto"/>
        <w:right w:val="none" w:sz="0" w:space="0" w:color="auto"/>
      </w:divBdr>
    </w:div>
    <w:div w:id="1307200805">
      <w:bodyDiv w:val="1"/>
      <w:marLeft w:val="0"/>
      <w:marRight w:val="0"/>
      <w:marTop w:val="0"/>
      <w:marBottom w:val="0"/>
      <w:divBdr>
        <w:top w:val="none" w:sz="0" w:space="0" w:color="auto"/>
        <w:left w:val="none" w:sz="0" w:space="0" w:color="auto"/>
        <w:bottom w:val="none" w:sz="0" w:space="0" w:color="auto"/>
        <w:right w:val="none" w:sz="0" w:space="0" w:color="auto"/>
      </w:divBdr>
    </w:div>
    <w:div w:id="1828280154">
      <w:bodyDiv w:val="1"/>
      <w:marLeft w:val="0"/>
      <w:marRight w:val="0"/>
      <w:marTop w:val="0"/>
      <w:marBottom w:val="0"/>
      <w:divBdr>
        <w:top w:val="none" w:sz="0" w:space="0" w:color="auto"/>
        <w:left w:val="none" w:sz="0" w:space="0" w:color="auto"/>
        <w:bottom w:val="none" w:sz="0" w:space="0" w:color="auto"/>
        <w:right w:val="none" w:sz="0" w:space="0" w:color="auto"/>
      </w:divBdr>
    </w:div>
    <w:div w:id="18843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7D84-2355-4B76-97F2-6C6D4526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21</Pages>
  <Words>7199</Words>
  <Characters>41036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cp:lastPrinted>2019-04-22T09:47:00Z</cp:lastPrinted>
  <dcterms:created xsi:type="dcterms:W3CDTF">2019-04-18T09:38:00Z</dcterms:created>
  <dcterms:modified xsi:type="dcterms:W3CDTF">2019-04-24T12:17:00Z</dcterms:modified>
</cp:coreProperties>
</file>